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3BB" w:rsidRDefault="00706421" w:rsidP="006B6EC5">
      <w:pPr>
        <w:pStyle w:val="Balk1"/>
        <w:spacing w:before="76" w:line="278" w:lineRule="auto"/>
        <w:ind w:left="884" w:right="881" w:hanging="5"/>
      </w:pPr>
      <w:r>
        <w:t xml:space="preserve">İZMİR KÂTİP ÇELEBİ ÜNİVERSİTESİ </w:t>
      </w:r>
      <w:r w:rsidR="00B9692F">
        <w:t xml:space="preserve">HUKUK </w:t>
      </w:r>
      <w:r>
        <w:t xml:space="preserve">FAKÜLTESİ </w:t>
      </w:r>
      <w:r w:rsidR="00B9692F">
        <w:rPr>
          <w:spacing w:val="-2"/>
        </w:rPr>
        <w:t>TOPLUMSAL KATKI ve SOSYAL SORUMLULUK PROJELERİ</w:t>
      </w:r>
      <w:r>
        <w:rPr>
          <w:spacing w:val="-2"/>
        </w:rPr>
        <w:t xml:space="preserve"> KOMİSYONU</w:t>
      </w:r>
      <w:r>
        <w:rPr>
          <w:spacing w:val="-9"/>
        </w:rPr>
        <w:t xml:space="preserve"> </w:t>
      </w:r>
      <w:r>
        <w:rPr>
          <w:spacing w:val="-2"/>
        </w:rPr>
        <w:t>YÖNERGESİ</w:t>
      </w:r>
    </w:p>
    <w:p w:rsidR="007223BB" w:rsidRDefault="007223BB" w:rsidP="006B6EC5">
      <w:pPr>
        <w:pStyle w:val="GvdeMetni"/>
        <w:spacing w:before="37"/>
        <w:ind w:left="0"/>
        <w:jc w:val="both"/>
        <w:rPr>
          <w:b/>
        </w:rPr>
      </w:pPr>
    </w:p>
    <w:p w:rsidR="007223BB" w:rsidRDefault="00706421" w:rsidP="006B6EC5">
      <w:pPr>
        <w:ind w:left="2" w:right="2"/>
        <w:jc w:val="center"/>
        <w:rPr>
          <w:b/>
          <w:sz w:val="24"/>
        </w:rPr>
      </w:pPr>
      <w:r>
        <w:rPr>
          <w:b/>
          <w:sz w:val="24"/>
        </w:rPr>
        <w:t>BİRİNCİ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BÖLÜM</w:t>
      </w:r>
    </w:p>
    <w:p w:rsidR="007223BB" w:rsidRDefault="00706421" w:rsidP="006B6EC5">
      <w:pPr>
        <w:pStyle w:val="Balk2"/>
        <w:spacing w:before="41"/>
        <w:ind w:left="0" w:right="2"/>
        <w:jc w:val="center"/>
      </w:pPr>
      <w:r>
        <w:t>Genel</w:t>
      </w:r>
      <w:r>
        <w:rPr>
          <w:spacing w:val="-3"/>
        </w:rPr>
        <w:t xml:space="preserve"> </w:t>
      </w:r>
      <w:r>
        <w:t>Hükümler</w:t>
      </w:r>
      <w:r>
        <w:rPr>
          <w:spacing w:val="-8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rPr>
          <w:spacing w:val="-2"/>
        </w:rPr>
        <w:t>Tanımlar</w:t>
      </w:r>
    </w:p>
    <w:p w:rsidR="007223BB" w:rsidRDefault="007223BB" w:rsidP="006B6EC5">
      <w:pPr>
        <w:pStyle w:val="GvdeMetni"/>
        <w:spacing w:before="84"/>
        <w:ind w:left="0"/>
        <w:jc w:val="both"/>
        <w:rPr>
          <w:b/>
        </w:rPr>
      </w:pPr>
    </w:p>
    <w:p w:rsidR="00BD1C91" w:rsidRPr="00BD1C91" w:rsidRDefault="00706421" w:rsidP="006B6EC5">
      <w:pPr>
        <w:ind w:left="116"/>
        <w:jc w:val="both"/>
        <w:rPr>
          <w:b/>
          <w:spacing w:val="-2"/>
          <w:sz w:val="24"/>
        </w:rPr>
      </w:pPr>
      <w:r>
        <w:rPr>
          <w:b/>
          <w:sz w:val="24"/>
        </w:rPr>
        <w:t>Amaç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ve </w:t>
      </w:r>
      <w:r>
        <w:rPr>
          <w:b/>
          <w:spacing w:val="-2"/>
          <w:sz w:val="24"/>
        </w:rPr>
        <w:t>Kapsam</w:t>
      </w:r>
    </w:p>
    <w:p w:rsidR="007223BB" w:rsidRDefault="00706421" w:rsidP="006B6EC5">
      <w:pPr>
        <w:pStyle w:val="GvdeMetni"/>
        <w:spacing w:before="36" w:line="276" w:lineRule="auto"/>
        <w:ind w:right="114"/>
        <w:jc w:val="both"/>
        <w:rPr>
          <w:spacing w:val="-2"/>
        </w:rPr>
      </w:pPr>
      <w:r>
        <w:rPr>
          <w:b/>
        </w:rPr>
        <w:t xml:space="preserve">Madde 1- </w:t>
      </w:r>
      <w:r w:rsidR="00B9692F">
        <w:t xml:space="preserve">Bu yönerge </w:t>
      </w:r>
      <w:proofErr w:type="gramStart"/>
      <w:r w:rsidR="00B9692F">
        <w:t>ile;</w:t>
      </w:r>
      <w:proofErr w:type="gramEnd"/>
      <w:r>
        <w:t xml:space="preserve"> İzmir Kâtip Çelebi Üniversitesi </w:t>
      </w:r>
      <w:r w:rsidR="00B9692F">
        <w:t>Hukuk</w:t>
      </w:r>
      <w:r>
        <w:t xml:space="preserve"> Fakültesi’nin öğretim elemanları,</w:t>
      </w:r>
      <w:r>
        <w:rPr>
          <w:spacing w:val="-12"/>
        </w:rPr>
        <w:t xml:space="preserve"> </w:t>
      </w:r>
      <w:r>
        <w:t>öğrencileri</w:t>
      </w:r>
      <w:r>
        <w:rPr>
          <w:spacing w:val="-12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diğer</w:t>
      </w:r>
      <w:r>
        <w:rPr>
          <w:spacing w:val="-13"/>
        </w:rPr>
        <w:t xml:space="preserve"> </w:t>
      </w:r>
      <w:r w:rsidR="005B5FCD">
        <w:t>çalışanlarına ilişkin</w:t>
      </w:r>
      <w:r>
        <w:rPr>
          <w:spacing w:val="-12"/>
        </w:rPr>
        <w:t xml:space="preserve"> </w:t>
      </w:r>
      <w:r>
        <w:t>üniversitemiz</w:t>
      </w:r>
      <w:r>
        <w:rPr>
          <w:spacing w:val="-10"/>
        </w:rPr>
        <w:t xml:space="preserve"> </w:t>
      </w:r>
      <w:r>
        <w:t>içinde</w:t>
      </w:r>
      <w:r>
        <w:rPr>
          <w:spacing w:val="-13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dışında</w:t>
      </w:r>
      <w:r w:rsidR="00B9692F">
        <w:rPr>
          <w:spacing w:val="-13"/>
        </w:rPr>
        <w:t xml:space="preserve"> toplumsal</w:t>
      </w:r>
      <w:r w:rsidR="004773C8">
        <w:rPr>
          <w:spacing w:val="-13"/>
        </w:rPr>
        <w:t xml:space="preserve"> ihtiyaçlara yönelik</w:t>
      </w:r>
      <w:r w:rsidR="00B9692F">
        <w:rPr>
          <w:spacing w:val="-13"/>
        </w:rPr>
        <w:t xml:space="preserve"> katkı</w:t>
      </w:r>
      <w:r w:rsidR="00BD1C91">
        <w:rPr>
          <w:spacing w:val="-13"/>
        </w:rPr>
        <w:t>ları</w:t>
      </w:r>
      <w:r w:rsidR="004773C8">
        <w:rPr>
          <w:spacing w:val="-13"/>
        </w:rPr>
        <w:t>, hizmet</w:t>
      </w:r>
      <w:r w:rsidR="00BD1C91">
        <w:rPr>
          <w:spacing w:val="-13"/>
        </w:rPr>
        <w:t>leri</w:t>
      </w:r>
      <w:r w:rsidR="00B9692F">
        <w:rPr>
          <w:spacing w:val="-13"/>
        </w:rPr>
        <w:t xml:space="preserve"> ve sosyal sorumluluk projelerini </w:t>
      </w:r>
      <w:r w:rsidR="006B1E9F">
        <w:rPr>
          <w:spacing w:val="-13"/>
        </w:rPr>
        <w:t>hukuk alanı kapsamında</w:t>
      </w:r>
      <w:bookmarkStart w:id="0" w:name="_GoBack"/>
      <w:bookmarkEnd w:id="0"/>
      <w:r w:rsidR="005B5FCD">
        <w:rPr>
          <w:spacing w:val="-13"/>
        </w:rPr>
        <w:t xml:space="preserve"> </w:t>
      </w:r>
      <w:r w:rsidR="00B9692F">
        <w:t xml:space="preserve">sağlamak ve </w:t>
      </w:r>
      <w:r w:rsidR="0076145F">
        <w:t xml:space="preserve">geliştirmek </w:t>
      </w:r>
      <w:r>
        <w:t xml:space="preserve">için kurulan </w:t>
      </w:r>
      <w:r w:rsidR="00B9692F">
        <w:t>Toplumsa</w:t>
      </w:r>
      <w:r w:rsidR="004B7885">
        <w:t xml:space="preserve">l Katkı ve Sosyal Sorumluluk </w:t>
      </w:r>
      <w:r w:rsidR="00B9692F">
        <w:t>Projeleri Komisyonu</w:t>
      </w:r>
      <w:r>
        <w:t xml:space="preserve">’nun görev, yetki, sorumluluk ve çalışmasına ilişkin usul ve esasları düzenlemek </w:t>
      </w:r>
      <w:r>
        <w:rPr>
          <w:spacing w:val="-2"/>
        </w:rPr>
        <w:t>amaçlanmıştır.</w:t>
      </w:r>
    </w:p>
    <w:p w:rsidR="00BD1C91" w:rsidRDefault="00BD1C91" w:rsidP="006B6EC5">
      <w:pPr>
        <w:pStyle w:val="GvdeMetni"/>
        <w:spacing w:before="36" w:line="276" w:lineRule="auto"/>
        <w:ind w:right="114"/>
        <w:jc w:val="both"/>
      </w:pPr>
    </w:p>
    <w:p w:rsidR="007223BB" w:rsidRDefault="00706421" w:rsidP="006B6EC5">
      <w:pPr>
        <w:pStyle w:val="GvdeMetni"/>
        <w:spacing w:before="2" w:line="276" w:lineRule="auto"/>
        <w:ind w:right="117"/>
        <w:jc w:val="both"/>
      </w:pPr>
      <w:r>
        <w:rPr>
          <w:b/>
        </w:rPr>
        <w:t xml:space="preserve">Madde 2- </w:t>
      </w:r>
      <w:r>
        <w:t>Bu yönerge, İzmir</w:t>
      </w:r>
      <w:r>
        <w:rPr>
          <w:spacing w:val="-1"/>
        </w:rPr>
        <w:t xml:space="preserve"> </w:t>
      </w:r>
      <w:r>
        <w:t>Kâtip</w:t>
      </w:r>
      <w:r>
        <w:rPr>
          <w:spacing w:val="-2"/>
        </w:rPr>
        <w:t xml:space="preserve"> </w:t>
      </w:r>
      <w:r>
        <w:t xml:space="preserve">Çelebi Üniversitesi </w:t>
      </w:r>
      <w:r w:rsidR="00B9692F">
        <w:t>Hukuk</w:t>
      </w:r>
      <w:r>
        <w:t xml:space="preserve"> Fakültesi </w:t>
      </w:r>
      <w:r w:rsidR="00B9692F">
        <w:t xml:space="preserve">Toplumsal Katkı ve Sosyal Sorumluluk Projeleri </w:t>
      </w:r>
      <w:r>
        <w:t>Komisyonu’nun</w:t>
      </w:r>
      <w:r>
        <w:rPr>
          <w:spacing w:val="-9"/>
        </w:rPr>
        <w:t xml:space="preserve"> </w:t>
      </w:r>
      <w:r>
        <w:t>görev,</w:t>
      </w:r>
      <w:r>
        <w:rPr>
          <w:spacing w:val="-5"/>
        </w:rPr>
        <w:t xml:space="preserve"> </w:t>
      </w:r>
      <w:r>
        <w:t>yetki</w:t>
      </w:r>
      <w:r>
        <w:rPr>
          <w:spacing w:val="-8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sorumluluklarını,</w:t>
      </w:r>
      <w:r>
        <w:rPr>
          <w:spacing w:val="-9"/>
        </w:rPr>
        <w:t xml:space="preserve"> </w:t>
      </w:r>
      <w:r>
        <w:t>çalışma</w:t>
      </w:r>
      <w:r>
        <w:rPr>
          <w:spacing w:val="-9"/>
        </w:rPr>
        <w:t xml:space="preserve"> </w:t>
      </w:r>
      <w:r>
        <w:t>usul</w:t>
      </w:r>
      <w:r>
        <w:rPr>
          <w:spacing w:val="-9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esaslarını,</w:t>
      </w:r>
      <w:r>
        <w:rPr>
          <w:spacing w:val="-9"/>
        </w:rPr>
        <w:t xml:space="preserve"> </w:t>
      </w:r>
      <w:r>
        <w:t>ilke</w:t>
      </w:r>
      <w:r>
        <w:rPr>
          <w:spacing w:val="-10"/>
        </w:rPr>
        <w:t xml:space="preserve"> </w:t>
      </w:r>
      <w:r>
        <w:t>ve yöntemlerini kapsar.</w:t>
      </w:r>
    </w:p>
    <w:p w:rsidR="007223BB" w:rsidRDefault="007223BB" w:rsidP="006B6EC5">
      <w:pPr>
        <w:pStyle w:val="GvdeMetni"/>
        <w:spacing w:before="44"/>
        <w:ind w:left="0"/>
        <w:jc w:val="both"/>
      </w:pPr>
    </w:p>
    <w:p w:rsidR="007223BB" w:rsidRDefault="00706421" w:rsidP="006B6EC5">
      <w:pPr>
        <w:pStyle w:val="Balk2"/>
        <w:jc w:val="both"/>
      </w:pPr>
      <w:r>
        <w:rPr>
          <w:spacing w:val="-2"/>
        </w:rPr>
        <w:t>Dayanak</w:t>
      </w:r>
    </w:p>
    <w:p w:rsidR="007223BB" w:rsidRDefault="00706421" w:rsidP="006B6EC5">
      <w:pPr>
        <w:pStyle w:val="GvdeMetni"/>
        <w:spacing w:before="39" w:line="276" w:lineRule="auto"/>
        <w:jc w:val="both"/>
      </w:pPr>
      <w:r>
        <w:rPr>
          <w:b/>
        </w:rPr>
        <w:t>Madde</w:t>
      </w:r>
      <w:r>
        <w:rPr>
          <w:b/>
          <w:spacing w:val="28"/>
        </w:rPr>
        <w:t xml:space="preserve"> </w:t>
      </w:r>
      <w:r>
        <w:rPr>
          <w:b/>
        </w:rPr>
        <w:t xml:space="preserve">3- </w:t>
      </w:r>
      <w:r>
        <w:t>Bu</w:t>
      </w:r>
      <w:r>
        <w:rPr>
          <w:spacing w:val="30"/>
        </w:rPr>
        <w:t xml:space="preserve"> </w:t>
      </w:r>
      <w:r>
        <w:t>yönerge,</w:t>
      </w:r>
      <w:r>
        <w:rPr>
          <w:spacing w:val="30"/>
        </w:rPr>
        <w:t xml:space="preserve"> </w:t>
      </w:r>
      <w:r>
        <w:t>2547</w:t>
      </w:r>
      <w:r>
        <w:rPr>
          <w:spacing w:val="29"/>
        </w:rPr>
        <w:t xml:space="preserve"> </w:t>
      </w:r>
      <w:r>
        <w:t>sayılı Yükseköğretim</w:t>
      </w:r>
      <w:r>
        <w:rPr>
          <w:spacing w:val="29"/>
        </w:rPr>
        <w:t xml:space="preserve"> </w:t>
      </w:r>
      <w:r>
        <w:t>Kanunu’nun</w:t>
      </w:r>
      <w:r>
        <w:rPr>
          <w:spacing w:val="28"/>
        </w:rPr>
        <w:t xml:space="preserve"> </w:t>
      </w:r>
      <w:r>
        <w:t>18.</w:t>
      </w:r>
      <w:r>
        <w:rPr>
          <w:spacing w:val="28"/>
        </w:rPr>
        <w:t xml:space="preserve"> </w:t>
      </w:r>
      <w:r>
        <w:t>maddesine</w:t>
      </w:r>
      <w:r>
        <w:rPr>
          <w:spacing w:val="28"/>
        </w:rPr>
        <w:t xml:space="preserve"> </w:t>
      </w:r>
      <w:r>
        <w:t xml:space="preserve">dayanılarak </w:t>
      </w:r>
      <w:r>
        <w:rPr>
          <w:spacing w:val="-2"/>
        </w:rPr>
        <w:t>hazırlanmıştır.</w:t>
      </w:r>
    </w:p>
    <w:p w:rsidR="007223BB" w:rsidRDefault="007223BB" w:rsidP="006B6EC5">
      <w:pPr>
        <w:pStyle w:val="GvdeMetni"/>
        <w:spacing w:before="44"/>
        <w:ind w:left="0"/>
        <w:jc w:val="both"/>
      </w:pPr>
    </w:p>
    <w:p w:rsidR="007223BB" w:rsidRDefault="00706421" w:rsidP="006B6EC5">
      <w:pPr>
        <w:pStyle w:val="Balk2"/>
        <w:jc w:val="both"/>
      </w:pPr>
      <w:r>
        <w:rPr>
          <w:spacing w:val="-2"/>
        </w:rPr>
        <w:t>Tanımlar</w:t>
      </w:r>
    </w:p>
    <w:p w:rsidR="007223BB" w:rsidRDefault="00706421" w:rsidP="006B6EC5">
      <w:pPr>
        <w:spacing w:before="38"/>
        <w:ind w:left="116"/>
        <w:jc w:val="both"/>
        <w:rPr>
          <w:sz w:val="24"/>
        </w:rPr>
      </w:pPr>
      <w:r>
        <w:rPr>
          <w:b/>
          <w:sz w:val="24"/>
        </w:rPr>
        <w:t>Madde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4-</w:t>
      </w:r>
      <w:r>
        <w:rPr>
          <w:sz w:val="24"/>
        </w:rPr>
        <w:t>Bu</w:t>
      </w:r>
      <w:r>
        <w:rPr>
          <w:spacing w:val="-2"/>
          <w:sz w:val="24"/>
        </w:rPr>
        <w:t xml:space="preserve"> </w:t>
      </w:r>
      <w:r>
        <w:rPr>
          <w:sz w:val="24"/>
        </w:rPr>
        <w:t>yönergede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geçen;</w:t>
      </w:r>
    </w:p>
    <w:p w:rsidR="007223BB" w:rsidRDefault="00706421" w:rsidP="006B6EC5">
      <w:pPr>
        <w:pStyle w:val="GvdeMetni"/>
        <w:spacing w:before="42"/>
        <w:jc w:val="both"/>
      </w:pPr>
      <w:r>
        <w:t>Fakülte:</w:t>
      </w:r>
      <w:r>
        <w:rPr>
          <w:spacing w:val="55"/>
        </w:rPr>
        <w:t xml:space="preserve"> </w:t>
      </w:r>
      <w:r>
        <w:t>İzmir</w:t>
      </w:r>
      <w:r>
        <w:rPr>
          <w:spacing w:val="-1"/>
        </w:rPr>
        <w:t xml:space="preserve"> </w:t>
      </w:r>
      <w:r>
        <w:t>Kâtip</w:t>
      </w:r>
      <w:r>
        <w:rPr>
          <w:spacing w:val="-2"/>
        </w:rPr>
        <w:t xml:space="preserve"> </w:t>
      </w:r>
      <w:r>
        <w:t>Çelebi Üniversitesi</w:t>
      </w:r>
      <w:r>
        <w:rPr>
          <w:spacing w:val="-2"/>
        </w:rPr>
        <w:t xml:space="preserve"> </w:t>
      </w:r>
      <w:r w:rsidR="00B9692F">
        <w:t>Hukuk</w:t>
      </w:r>
      <w:r>
        <w:rPr>
          <w:spacing w:val="-2"/>
        </w:rPr>
        <w:t xml:space="preserve"> Fakültesi’ni,</w:t>
      </w:r>
    </w:p>
    <w:p w:rsidR="007223BB" w:rsidRDefault="00706421" w:rsidP="006B6EC5">
      <w:pPr>
        <w:pStyle w:val="GvdeMetni"/>
        <w:spacing w:before="41"/>
        <w:jc w:val="both"/>
      </w:pPr>
      <w:r>
        <w:t>Dekan:</w:t>
      </w:r>
      <w:r>
        <w:rPr>
          <w:spacing w:val="-3"/>
        </w:rPr>
        <w:t xml:space="preserve"> </w:t>
      </w:r>
      <w:r>
        <w:t>İzmir</w:t>
      </w:r>
      <w:r>
        <w:rPr>
          <w:spacing w:val="-1"/>
        </w:rPr>
        <w:t xml:space="preserve"> </w:t>
      </w:r>
      <w:r>
        <w:t>Kâtip</w:t>
      </w:r>
      <w:r>
        <w:rPr>
          <w:spacing w:val="-3"/>
        </w:rPr>
        <w:t xml:space="preserve"> </w:t>
      </w:r>
      <w:r>
        <w:t>Çelebi</w:t>
      </w:r>
      <w:r>
        <w:rPr>
          <w:spacing w:val="-2"/>
        </w:rPr>
        <w:t xml:space="preserve"> </w:t>
      </w:r>
      <w:r>
        <w:t>Üniversitesi</w:t>
      </w:r>
      <w:r>
        <w:rPr>
          <w:spacing w:val="-3"/>
        </w:rPr>
        <w:t xml:space="preserve"> </w:t>
      </w:r>
      <w:r w:rsidR="00B9692F">
        <w:t>Hukuk</w:t>
      </w:r>
      <w:r>
        <w:rPr>
          <w:spacing w:val="-2"/>
        </w:rPr>
        <w:t xml:space="preserve"> </w:t>
      </w:r>
      <w:r>
        <w:t>Fakültesi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Dekanı’nı</w:t>
      </w:r>
      <w:proofErr w:type="spellEnd"/>
      <w:r>
        <w:rPr>
          <w:spacing w:val="-2"/>
        </w:rPr>
        <w:t>,</w:t>
      </w:r>
    </w:p>
    <w:p w:rsidR="007223BB" w:rsidRDefault="00706421" w:rsidP="006B6EC5">
      <w:pPr>
        <w:pStyle w:val="GvdeMetni"/>
        <w:spacing w:before="40" w:line="278" w:lineRule="auto"/>
        <w:jc w:val="both"/>
      </w:pPr>
      <w:r>
        <w:t xml:space="preserve">Komisyon: İzmir Kâtip Çelebi Üniversitesi </w:t>
      </w:r>
      <w:r w:rsidR="00B9692F">
        <w:t>Hukuk</w:t>
      </w:r>
      <w:r>
        <w:t xml:space="preserve"> Fakültesi </w:t>
      </w:r>
      <w:r w:rsidR="00B9692F">
        <w:t xml:space="preserve">Toplumsal Katkı ve Sosyal Sorumluluk Projeleri </w:t>
      </w:r>
      <w:r>
        <w:rPr>
          <w:spacing w:val="-2"/>
        </w:rPr>
        <w:t>Komisyonu’nu,</w:t>
      </w:r>
    </w:p>
    <w:p w:rsidR="00BD1C91" w:rsidRDefault="00706421" w:rsidP="006B6EC5">
      <w:pPr>
        <w:pStyle w:val="GvdeMetni"/>
        <w:spacing w:line="276" w:lineRule="auto"/>
        <w:jc w:val="both"/>
      </w:pPr>
      <w:r>
        <w:t>Komisyon</w:t>
      </w:r>
      <w:r>
        <w:rPr>
          <w:spacing w:val="-5"/>
        </w:rPr>
        <w:t xml:space="preserve"> </w:t>
      </w:r>
      <w:r>
        <w:t>Başkanı:</w:t>
      </w:r>
      <w:r>
        <w:rPr>
          <w:spacing w:val="-5"/>
        </w:rPr>
        <w:t xml:space="preserve"> </w:t>
      </w:r>
      <w:r w:rsidR="00B9692F">
        <w:t>Hukuk</w:t>
      </w:r>
      <w:r>
        <w:rPr>
          <w:spacing w:val="-5"/>
        </w:rPr>
        <w:t xml:space="preserve"> </w:t>
      </w:r>
      <w:r>
        <w:t>Fakültesi</w:t>
      </w:r>
      <w:r>
        <w:rPr>
          <w:spacing w:val="-3"/>
        </w:rPr>
        <w:t xml:space="preserve"> </w:t>
      </w:r>
      <w:r w:rsidR="00B9692F">
        <w:t>Toplumsal Katkı ve Sosyal Sorumluluk Projeleri</w:t>
      </w:r>
      <w:r w:rsidR="00BD1C91">
        <w:t xml:space="preserve"> </w:t>
      </w:r>
      <w:r>
        <w:t>Komisyonu</w:t>
      </w:r>
      <w:r>
        <w:rPr>
          <w:spacing w:val="-5"/>
        </w:rPr>
        <w:t xml:space="preserve"> </w:t>
      </w:r>
      <w:r>
        <w:t xml:space="preserve">Başkanı’nı, </w:t>
      </w:r>
    </w:p>
    <w:p w:rsidR="007223BB" w:rsidRDefault="00706421" w:rsidP="006B6EC5">
      <w:pPr>
        <w:pStyle w:val="GvdeMetni"/>
        <w:spacing w:line="276" w:lineRule="auto"/>
        <w:jc w:val="both"/>
      </w:pPr>
      <w:r>
        <w:t xml:space="preserve">Komisyon Üyesi: </w:t>
      </w:r>
      <w:r w:rsidR="00B9692F">
        <w:t>Hukuk</w:t>
      </w:r>
      <w:r>
        <w:t xml:space="preserve"> Fakültesi Öğretim Elemanlarını,</w:t>
      </w:r>
    </w:p>
    <w:p w:rsidR="007223BB" w:rsidRDefault="00706421" w:rsidP="006B6EC5">
      <w:pPr>
        <w:pStyle w:val="GvdeMetni"/>
        <w:spacing w:line="278" w:lineRule="auto"/>
        <w:jc w:val="both"/>
      </w:pPr>
      <w:r>
        <w:t xml:space="preserve">Öğretim Elemanı: </w:t>
      </w:r>
      <w:r w:rsidR="00B9692F">
        <w:t>Hukuk</w:t>
      </w:r>
      <w:r>
        <w:t xml:space="preserve"> Fakültesi’ne mensup öğretim üyesi,</w:t>
      </w:r>
      <w:r>
        <w:rPr>
          <w:spacing w:val="40"/>
        </w:rPr>
        <w:t xml:space="preserve"> </w:t>
      </w:r>
      <w:r>
        <w:t>uzman, öğretim görevlisi ve araştırma görevlilerini,</w:t>
      </w:r>
    </w:p>
    <w:p w:rsidR="007223BB" w:rsidRDefault="00706421" w:rsidP="006B6EC5">
      <w:pPr>
        <w:pStyle w:val="GvdeMetni"/>
        <w:spacing w:line="276" w:lineRule="auto"/>
        <w:ind w:right="4551"/>
        <w:jc w:val="both"/>
      </w:pPr>
      <w:r>
        <w:t>Öğrenci:</w:t>
      </w:r>
      <w:r>
        <w:rPr>
          <w:spacing w:val="40"/>
        </w:rPr>
        <w:t xml:space="preserve"> </w:t>
      </w:r>
      <w:r>
        <w:t>Lisans</w:t>
      </w:r>
      <w:r>
        <w:rPr>
          <w:spacing w:val="-8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lisansüstü</w:t>
      </w:r>
      <w:r>
        <w:rPr>
          <w:spacing w:val="-7"/>
        </w:rPr>
        <w:t xml:space="preserve"> </w:t>
      </w:r>
      <w:r>
        <w:t>öğrencilerini, ifade eder.</w:t>
      </w:r>
    </w:p>
    <w:p w:rsidR="007223BB" w:rsidRDefault="007223BB" w:rsidP="006B6EC5">
      <w:pPr>
        <w:pStyle w:val="GvdeMetni"/>
        <w:spacing w:before="38"/>
        <w:ind w:left="0"/>
        <w:jc w:val="both"/>
      </w:pPr>
    </w:p>
    <w:p w:rsidR="007223BB" w:rsidRDefault="00706421" w:rsidP="006B6EC5">
      <w:pPr>
        <w:pStyle w:val="Balk1"/>
        <w:ind w:left="1"/>
      </w:pPr>
      <w:r>
        <w:t>İKİNCİ</w:t>
      </w:r>
      <w:r>
        <w:rPr>
          <w:spacing w:val="-6"/>
        </w:rPr>
        <w:t xml:space="preserve"> </w:t>
      </w:r>
      <w:r>
        <w:rPr>
          <w:spacing w:val="-2"/>
        </w:rPr>
        <w:t>BÖLÜM</w:t>
      </w:r>
    </w:p>
    <w:p w:rsidR="007223BB" w:rsidRDefault="00B9692F" w:rsidP="006B6EC5">
      <w:pPr>
        <w:pStyle w:val="Balk2"/>
        <w:spacing w:before="41" w:line="276" w:lineRule="auto"/>
        <w:ind w:left="21" w:right="25"/>
        <w:jc w:val="center"/>
      </w:pPr>
      <w:r>
        <w:t xml:space="preserve">Toplumsal Katkı ve Sosyal Sorumluluk Projeleri </w:t>
      </w:r>
      <w:r w:rsidR="00706421">
        <w:t>Komisyonu’nun</w:t>
      </w:r>
      <w:r w:rsidR="00706421">
        <w:rPr>
          <w:spacing w:val="-8"/>
        </w:rPr>
        <w:t xml:space="preserve"> </w:t>
      </w:r>
      <w:r w:rsidR="00706421">
        <w:t>Oluşturulması,</w:t>
      </w:r>
      <w:r w:rsidR="00706421">
        <w:rPr>
          <w:spacing w:val="-6"/>
        </w:rPr>
        <w:t xml:space="preserve"> </w:t>
      </w:r>
      <w:r w:rsidR="00706421">
        <w:t>Görev</w:t>
      </w:r>
      <w:r w:rsidR="00706421">
        <w:rPr>
          <w:spacing w:val="-6"/>
        </w:rPr>
        <w:t xml:space="preserve"> </w:t>
      </w:r>
      <w:r w:rsidR="00706421">
        <w:t>Süreleri,</w:t>
      </w:r>
      <w:r w:rsidR="00706421">
        <w:rPr>
          <w:spacing w:val="-5"/>
        </w:rPr>
        <w:t xml:space="preserve"> </w:t>
      </w:r>
      <w:r w:rsidR="00706421">
        <w:t>Genel İlkeler ve Çalışma İlkeleri, Görev ve Sorumluluklar</w:t>
      </w:r>
    </w:p>
    <w:p w:rsidR="007223BB" w:rsidRDefault="007223BB" w:rsidP="006B6EC5">
      <w:pPr>
        <w:pStyle w:val="GvdeMetni"/>
        <w:spacing w:before="39"/>
        <w:ind w:left="0"/>
        <w:jc w:val="both"/>
        <w:rPr>
          <w:b/>
        </w:rPr>
      </w:pPr>
    </w:p>
    <w:p w:rsidR="007223BB" w:rsidRDefault="00706421" w:rsidP="006B6EC5">
      <w:pPr>
        <w:spacing w:before="1" w:line="278" w:lineRule="auto"/>
        <w:ind w:left="116" w:right="4666"/>
        <w:jc w:val="both"/>
        <w:rPr>
          <w:b/>
          <w:sz w:val="24"/>
        </w:rPr>
      </w:pPr>
      <w:r>
        <w:rPr>
          <w:b/>
          <w:sz w:val="24"/>
        </w:rPr>
        <w:t>Komisyonun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Oluşturulması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Görev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Süresi Madde 5-</w:t>
      </w:r>
    </w:p>
    <w:p w:rsidR="007223BB" w:rsidRDefault="00706421" w:rsidP="006B6EC5">
      <w:pPr>
        <w:pStyle w:val="ListeParagraf"/>
        <w:numPr>
          <w:ilvl w:val="0"/>
          <w:numId w:val="3"/>
        </w:numPr>
        <w:tabs>
          <w:tab w:val="left" w:pos="453"/>
        </w:tabs>
        <w:spacing w:line="267" w:lineRule="exact"/>
        <w:ind w:left="453" w:right="0" w:hanging="337"/>
        <w:jc w:val="both"/>
        <w:rPr>
          <w:sz w:val="24"/>
        </w:rPr>
      </w:pPr>
      <w:r>
        <w:rPr>
          <w:sz w:val="24"/>
        </w:rPr>
        <w:t>Komisyon,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(bir)</w:t>
      </w:r>
      <w:r>
        <w:rPr>
          <w:spacing w:val="1"/>
          <w:sz w:val="24"/>
        </w:rPr>
        <w:t xml:space="preserve"> </w:t>
      </w:r>
      <w:r>
        <w:rPr>
          <w:sz w:val="24"/>
        </w:rPr>
        <w:t>Başkan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 w:rsidR="00B9692F">
        <w:rPr>
          <w:sz w:val="24"/>
        </w:rPr>
        <w:t xml:space="preserve"> üç</w:t>
      </w:r>
      <w:r>
        <w:rPr>
          <w:spacing w:val="-1"/>
          <w:sz w:val="24"/>
        </w:rPr>
        <w:t xml:space="preserve"> </w:t>
      </w:r>
      <w:r w:rsidR="00B9692F">
        <w:rPr>
          <w:sz w:val="24"/>
        </w:rPr>
        <w:t>(üç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üye</w:t>
      </w:r>
      <w:r>
        <w:rPr>
          <w:spacing w:val="-2"/>
          <w:sz w:val="24"/>
        </w:rPr>
        <w:t xml:space="preserve"> </w:t>
      </w:r>
      <w:r>
        <w:rPr>
          <w:sz w:val="24"/>
        </w:rPr>
        <w:t>olmak</w:t>
      </w:r>
      <w:r>
        <w:rPr>
          <w:spacing w:val="-1"/>
          <w:sz w:val="24"/>
        </w:rPr>
        <w:t xml:space="preserve"> </w:t>
      </w:r>
      <w:r>
        <w:rPr>
          <w:sz w:val="24"/>
        </w:rPr>
        <w:t>üzere</w:t>
      </w:r>
      <w:r>
        <w:rPr>
          <w:spacing w:val="-3"/>
          <w:sz w:val="24"/>
        </w:rPr>
        <w:t xml:space="preserve"> </w:t>
      </w:r>
      <w:r>
        <w:rPr>
          <w:sz w:val="24"/>
        </w:rPr>
        <w:t>toplam</w:t>
      </w:r>
      <w:r>
        <w:rPr>
          <w:spacing w:val="1"/>
          <w:sz w:val="24"/>
        </w:rPr>
        <w:t xml:space="preserve"> </w:t>
      </w:r>
      <w:r w:rsidR="00B9692F">
        <w:rPr>
          <w:sz w:val="24"/>
        </w:rPr>
        <w:t>dört (dört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kişiden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oluşur.</w:t>
      </w:r>
    </w:p>
    <w:p w:rsidR="007223BB" w:rsidRDefault="00706421" w:rsidP="006B6EC5">
      <w:pPr>
        <w:pStyle w:val="ListeParagraf"/>
        <w:numPr>
          <w:ilvl w:val="0"/>
          <w:numId w:val="3"/>
        </w:numPr>
        <w:tabs>
          <w:tab w:val="left" w:pos="527"/>
        </w:tabs>
        <w:spacing w:before="40" w:line="276" w:lineRule="auto"/>
        <w:ind w:left="116" w:right="122" w:firstLine="0"/>
        <w:jc w:val="both"/>
        <w:rPr>
          <w:sz w:val="24"/>
        </w:rPr>
      </w:pPr>
      <w:r>
        <w:rPr>
          <w:sz w:val="24"/>
        </w:rPr>
        <w:t>Komisyon başkanı öğretim üyeleri arasından Dekan tarafından atanır. Diğer üyeler, komisyon başkanının da görüşü alınarak öğretim elemanları arasından seçilir ve Dekan tarafından atanır.</w:t>
      </w:r>
    </w:p>
    <w:p w:rsidR="007223BB" w:rsidRDefault="007223BB" w:rsidP="006B6EC5">
      <w:pPr>
        <w:spacing w:line="276" w:lineRule="auto"/>
        <w:jc w:val="both"/>
        <w:rPr>
          <w:sz w:val="24"/>
        </w:rPr>
        <w:sectPr w:rsidR="007223BB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:rsidR="007223BB" w:rsidRDefault="00706421" w:rsidP="006B6EC5">
      <w:pPr>
        <w:pStyle w:val="ListeParagraf"/>
        <w:numPr>
          <w:ilvl w:val="0"/>
          <w:numId w:val="3"/>
        </w:numPr>
        <w:tabs>
          <w:tab w:val="left" w:pos="515"/>
        </w:tabs>
        <w:spacing w:before="72" w:line="276" w:lineRule="auto"/>
        <w:ind w:left="116" w:firstLine="0"/>
        <w:jc w:val="both"/>
        <w:rPr>
          <w:sz w:val="24"/>
        </w:rPr>
      </w:pPr>
      <w:r>
        <w:rPr>
          <w:sz w:val="24"/>
        </w:rPr>
        <w:lastRenderedPageBreak/>
        <w:t xml:space="preserve">Komisyon başkanı ve üyeleri </w:t>
      </w:r>
      <w:r w:rsidR="00B77409">
        <w:rPr>
          <w:sz w:val="24"/>
        </w:rPr>
        <w:t>3 (üç</w:t>
      </w:r>
      <w:r>
        <w:rPr>
          <w:sz w:val="24"/>
        </w:rPr>
        <w:t xml:space="preserve">) yıllığına atanır. Komisyon başkanının görevden ayrılması durumunda üyeler yeniden belirlenir. </w:t>
      </w:r>
    </w:p>
    <w:p w:rsidR="007223BB" w:rsidRDefault="00706421" w:rsidP="006B6EC5">
      <w:pPr>
        <w:pStyle w:val="ListeParagraf"/>
        <w:numPr>
          <w:ilvl w:val="0"/>
          <w:numId w:val="3"/>
        </w:numPr>
        <w:tabs>
          <w:tab w:val="left" w:pos="482"/>
        </w:tabs>
        <w:spacing w:before="1" w:line="276" w:lineRule="auto"/>
        <w:ind w:left="116" w:right="124" w:firstLine="0"/>
        <w:jc w:val="both"/>
        <w:rPr>
          <w:sz w:val="24"/>
        </w:rPr>
      </w:pPr>
      <w:r>
        <w:rPr>
          <w:sz w:val="24"/>
        </w:rPr>
        <w:t>Bir takvim yılı içerisinde izinsiz/mazeretsiz olarak üst üste 3 (üç) toplantıya katılmayan veya mazereti sebebiyle üyelikten çekilen üyenin yerine Dekan tarafından yeni bir üye atanır. Yeni üye, ayrılan/çekilen üyenin süresini tamamlar.</w:t>
      </w:r>
    </w:p>
    <w:p w:rsidR="007223BB" w:rsidRDefault="00706421" w:rsidP="006B6EC5">
      <w:pPr>
        <w:pStyle w:val="ListeParagraf"/>
        <w:numPr>
          <w:ilvl w:val="0"/>
          <w:numId w:val="3"/>
        </w:numPr>
        <w:tabs>
          <w:tab w:val="left" w:pos="453"/>
        </w:tabs>
        <w:ind w:left="453" w:right="0" w:hanging="337"/>
        <w:jc w:val="both"/>
        <w:rPr>
          <w:sz w:val="24"/>
        </w:rPr>
      </w:pPr>
      <w:r>
        <w:rPr>
          <w:sz w:val="24"/>
        </w:rPr>
        <w:t>Görev</w:t>
      </w:r>
      <w:r>
        <w:rPr>
          <w:spacing w:val="-4"/>
          <w:sz w:val="24"/>
        </w:rPr>
        <w:t xml:space="preserve"> </w:t>
      </w:r>
      <w:r>
        <w:rPr>
          <w:sz w:val="24"/>
        </w:rPr>
        <w:t>süresi</w:t>
      </w:r>
      <w:r>
        <w:rPr>
          <w:spacing w:val="-1"/>
          <w:sz w:val="24"/>
        </w:rPr>
        <w:t xml:space="preserve"> </w:t>
      </w:r>
      <w:r>
        <w:rPr>
          <w:sz w:val="24"/>
        </w:rPr>
        <w:t>sona eren</w:t>
      </w:r>
      <w:r>
        <w:rPr>
          <w:spacing w:val="-1"/>
          <w:sz w:val="24"/>
        </w:rPr>
        <w:t xml:space="preserve"> </w:t>
      </w:r>
      <w:r>
        <w:rPr>
          <w:sz w:val="24"/>
        </w:rPr>
        <w:t>üyeler</w:t>
      </w:r>
      <w:r>
        <w:rPr>
          <w:spacing w:val="-2"/>
          <w:sz w:val="24"/>
        </w:rPr>
        <w:t xml:space="preserve"> </w:t>
      </w:r>
      <w:r>
        <w:rPr>
          <w:sz w:val="24"/>
        </w:rPr>
        <w:t>aynı</w:t>
      </w:r>
      <w:r>
        <w:rPr>
          <w:spacing w:val="-1"/>
          <w:sz w:val="24"/>
        </w:rPr>
        <w:t xml:space="preserve"> </w:t>
      </w:r>
      <w:r>
        <w:rPr>
          <w:sz w:val="24"/>
        </w:rPr>
        <w:t>usul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-1"/>
          <w:sz w:val="24"/>
        </w:rPr>
        <w:t xml:space="preserve"> </w:t>
      </w:r>
      <w:r>
        <w:rPr>
          <w:sz w:val="24"/>
        </w:rPr>
        <w:t>tekrar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atanabilir.</w:t>
      </w:r>
    </w:p>
    <w:p w:rsidR="007223BB" w:rsidRDefault="00706421" w:rsidP="006B6EC5">
      <w:pPr>
        <w:pStyle w:val="ListeParagraf"/>
        <w:numPr>
          <w:ilvl w:val="0"/>
          <w:numId w:val="3"/>
        </w:numPr>
        <w:tabs>
          <w:tab w:val="left" w:pos="453"/>
        </w:tabs>
        <w:spacing w:before="41"/>
        <w:ind w:left="453" w:right="0" w:hanging="337"/>
        <w:jc w:val="both"/>
        <w:rPr>
          <w:sz w:val="24"/>
        </w:rPr>
      </w:pPr>
      <w:r>
        <w:rPr>
          <w:sz w:val="24"/>
        </w:rPr>
        <w:t>Komisyonun</w:t>
      </w:r>
      <w:r>
        <w:rPr>
          <w:spacing w:val="-5"/>
          <w:sz w:val="24"/>
        </w:rPr>
        <w:t xml:space="preserve"> </w:t>
      </w:r>
      <w:r>
        <w:rPr>
          <w:sz w:val="24"/>
        </w:rPr>
        <w:t>sekretarya</w:t>
      </w:r>
      <w:r>
        <w:rPr>
          <w:spacing w:val="-1"/>
          <w:sz w:val="24"/>
        </w:rPr>
        <w:t xml:space="preserve"> </w:t>
      </w:r>
      <w:r>
        <w:rPr>
          <w:sz w:val="24"/>
        </w:rPr>
        <w:t>hizmetleri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genç</w:t>
      </w:r>
      <w:r>
        <w:rPr>
          <w:spacing w:val="-3"/>
          <w:sz w:val="24"/>
        </w:rPr>
        <w:t xml:space="preserve"> </w:t>
      </w:r>
      <w:r>
        <w:rPr>
          <w:sz w:val="24"/>
        </w:rPr>
        <w:t>üye</w:t>
      </w:r>
      <w:r>
        <w:rPr>
          <w:spacing w:val="-3"/>
          <w:sz w:val="24"/>
        </w:rPr>
        <w:t xml:space="preserve"> </w:t>
      </w:r>
      <w:r>
        <w:rPr>
          <w:sz w:val="24"/>
        </w:rPr>
        <w:t>tarafından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yürütülür.</w:t>
      </w:r>
    </w:p>
    <w:p w:rsidR="007223BB" w:rsidRDefault="007223BB" w:rsidP="006B6EC5">
      <w:pPr>
        <w:pStyle w:val="GvdeMetni"/>
        <w:spacing w:before="89"/>
        <w:ind w:left="0"/>
        <w:jc w:val="both"/>
      </w:pPr>
    </w:p>
    <w:p w:rsidR="007223BB" w:rsidRDefault="00706421" w:rsidP="006B6EC5">
      <w:pPr>
        <w:pStyle w:val="Balk2"/>
        <w:spacing w:line="276" w:lineRule="auto"/>
        <w:ind w:right="5861"/>
        <w:jc w:val="both"/>
      </w:pPr>
      <w:r>
        <w:t>Genel</w:t>
      </w:r>
      <w:r>
        <w:rPr>
          <w:spacing w:val="-9"/>
        </w:rPr>
        <w:t xml:space="preserve"> </w:t>
      </w:r>
      <w:r>
        <w:t>İlkeler</w:t>
      </w:r>
      <w:r>
        <w:rPr>
          <w:spacing w:val="-15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Çalışma</w:t>
      </w:r>
      <w:r>
        <w:rPr>
          <w:spacing w:val="-9"/>
        </w:rPr>
        <w:t xml:space="preserve"> </w:t>
      </w:r>
      <w:r>
        <w:t>İlkeleri Madde 6-</w:t>
      </w:r>
    </w:p>
    <w:p w:rsidR="007223BB" w:rsidRDefault="00706421" w:rsidP="006B6EC5">
      <w:pPr>
        <w:pStyle w:val="ListeParagraf"/>
        <w:numPr>
          <w:ilvl w:val="0"/>
          <w:numId w:val="2"/>
        </w:numPr>
        <w:tabs>
          <w:tab w:val="left" w:pos="484"/>
        </w:tabs>
        <w:spacing w:line="276" w:lineRule="auto"/>
        <w:ind w:right="111" w:firstLine="0"/>
        <w:jc w:val="both"/>
        <w:rPr>
          <w:sz w:val="24"/>
        </w:rPr>
      </w:pPr>
      <w:r>
        <w:rPr>
          <w:sz w:val="24"/>
        </w:rPr>
        <w:t>Komisyon, faaliyetlerinin planlanması ve raporlanması için yılda en az iki kez toplanır. Toplantılar üye tam sayısının salt çoğunluğu ile yapılır. Dekan, katıldığı toplantılarda Komisyon’un doğal başkanıdır.</w:t>
      </w:r>
    </w:p>
    <w:p w:rsidR="006B6EC5" w:rsidRPr="006B6EC5" w:rsidRDefault="00706421" w:rsidP="006B6EC5">
      <w:pPr>
        <w:pStyle w:val="ListeParagraf"/>
        <w:numPr>
          <w:ilvl w:val="0"/>
          <w:numId w:val="2"/>
        </w:numPr>
        <w:tabs>
          <w:tab w:val="left" w:pos="482"/>
        </w:tabs>
        <w:spacing w:line="276" w:lineRule="auto"/>
        <w:ind w:right="124" w:firstLine="0"/>
        <w:jc w:val="both"/>
        <w:rPr>
          <w:b/>
          <w:bCs/>
          <w:sz w:val="24"/>
        </w:rPr>
      </w:pPr>
      <w:r>
        <w:rPr>
          <w:sz w:val="24"/>
        </w:rPr>
        <w:t>Kararlar, toplantıya katılan üyelerin salt çoğunluğuyla alınır. Çekimser oy kullanılamaz, eşitlik durumunda başkanın oyu iki oy sayılır.</w:t>
      </w:r>
      <w:r w:rsidR="006B6EC5" w:rsidRPr="006B6EC5">
        <w:rPr>
          <w:rFonts w:eastAsia="Calibri"/>
          <w:color w:val="000000"/>
          <w:sz w:val="24"/>
          <w:szCs w:val="24"/>
        </w:rPr>
        <w:t xml:space="preserve"> </w:t>
      </w:r>
      <w:r w:rsidR="006B6EC5" w:rsidRPr="006B6EC5">
        <w:rPr>
          <w:sz w:val="24"/>
        </w:rPr>
        <w:t>Toplantıya katılamayan üyelerin</w:t>
      </w:r>
      <w:r w:rsidR="00B77409">
        <w:rPr>
          <w:sz w:val="24"/>
        </w:rPr>
        <w:t xml:space="preserve"> ve fakülte öğretim elemanlarının</w:t>
      </w:r>
      <w:r w:rsidR="006B6EC5" w:rsidRPr="006B6EC5">
        <w:rPr>
          <w:sz w:val="24"/>
        </w:rPr>
        <w:t xml:space="preserve"> görüşlerine gerektiğinde başvurulur.</w:t>
      </w:r>
    </w:p>
    <w:p w:rsidR="007223BB" w:rsidRDefault="00706421" w:rsidP="006B6EC5">
      <w:pPr>
        <w:pStyle w:val="ListeParagraf"/>
        <w:numPr>
          <w:ilvl w:val="0"/>
          <w:numId w:val="2"/>
        </w:numPr>
        <w:tabs>
          <w:tab w:val="left" w:pos="486"/>
        </w:tabs>
        <w:spacing w:line="276" w:lineRule="auto"/>
        <w:ind w:right="123" w:firstLine="0"/>
        <w:jc w:val="both"/>
        <w:rPr>
          <w:sz w:val="24"/>
        </w:rPr>
      </w:pPr>
      <w:r>
        <w:rPr>
          <w:sz w:val="24"/>
        </w:rPr>
        <w:t>Toplantı yeri ve tarihi başkan tarafından belirlenir ve üyelere duyurulur</w:t>
      </w:r>
      <w:r w:rsidR="00B77409">
        <w:rPr>
          <w:sz w:val="24"/>
        </w:rPr>
        <w:t>.</w:t>
      </w:r>
    </w:p>
    <w:p w:rsidR="007223BB" w:rsidRDefault="00706421" w:rsidP="006B6EC5">
      <w:pPr>
        <w:pStyle w:val="ListeParagraf"/>
        <w:numPr>
          <w:ilvl w:val="0"/>
          <w:numId w:val="2"/>
        </w:numPr>
        <w:tabs>
          <w:tab w:val="left" w:pos="474"/>
        </w:tabs>
        <w:spacing w:line="276" w:lineRule="auto"/>
        <w:ind w:right="117" w:firstLine="0"/>
        <w:jc w:val="both"/>
        <w:rPr>
          <w:sz w:val="24"/>
        </w:rPr>
      </w:pPr>
      <w:r>
        <w:rPr>
          <w:sz w:val="24"/>
        </w:rPr>
        <w:t>Komisyon, o eğitim öğretim yılına ait tüm faaliyetlerini ve bir sonraki yıla ait planla</w:t>
      </w:r>
      <w:r w:rsidR="00050B4E">
        <w:rPr>
          <w:sz w:val="24"/>
        </w:rPr>
        <w:t xml:space="preserve">rını rapor haline getirerek </w:t>
      </w:r>
      <w:proofErr w:type="gramStart"/>
      <w:r w:rsidR="00050B4E">
        <w:rPr>
          <w:sz w:val="24"/>
        </w:rPr>
        <w:t xml:space="preserve">yıl </w:t>
      </w:r>
      <w:r>
        <w:rPr>
          <w:sz w:val="24"/>
        </w:rPr>
        <w:t>sonunda</w:t>
      </w:r>
      <w:proofErr w:type="gramEnd"/>
      <w:r>
        <w:rPr>
          <w:sz w:val="24"/>
        </w:rPr>
        <w:t xml:space="preserve"> Dekanlığa iletir.</w:t>
      </w:r>
    </w:p>
    <w:p w:rsidR="007223BB" w:rsidRDefault="00706421" w:rsidP="006B6EC5">
      <w:pPr>
        <w:pStyle w:val="ListeParagraf"/>
        <w:numPr>
          <w:ilvl w:val="0"/>
          <w:numId w:val="2"/>
        </w:numPr>
        <w:tabs>
          <w:tab w:val="left" w:pos="443"/>
        </w:tabs>
        <w:spacing w:line="276" w:lineRule="auto"/>
        <w:ind w:right="119" w:firstLine="0"/>
        <w:jc w:val="both"/>
        <w:rPr>
          <w:sz w:val="24"/>
        </w:rPr>
      </w:pPr>
      <w:r>
        <w:rPr>
          <w:sz w:val="24"/>
        </w:rPr>
        <w:t>Komisyon</w:t>
      </w:r>
      <w:r>
        <w:rPr>
          <w:spacing w:val="-13"/>
          <w:sz w:val="24"/>
        </w:rPr>
        <w:t xml:space="preserve"> </w:t>
      </w:r>
      <w:r>
        <w:rPr>
          <w:sz w:val="24"/>
        </w:rPr>
        <w:t>kararları,</w:t>
      </w:r>
      <w:r>
        <w:rPr>
          <w:spacing w:val="-13"/>
          <w:sz w:val="24"/>
        </w:rPr>
        <w:t xml:space="preserve"> </w:t>
      </w:r>
      <w:r>
        <w:rPr>
          <w:sz w:val="24"/>
        </w:rPr>
        <w:t>tutanakla</w:t>
      </w:r>
      <w:r>
        <w:rPr>
          <w:spacing w:val="-14"/>
          <w:sz w:val="24"/>
        </w:rPr>
        <w:t xml:space="preserve"> </w:t>
      </w:r>
      <w:r>
        <w:rPr>
          <w:sz w:val="24"/>
        </w:rPr>
        <w:t>tespit</w:t>
      </w:r>
      <w:r>
        <w:rPr>
          <w:spacing w:val="-12"/>
          <w:sz w:val="24"/>
        </w:rPr>
        <w:t xml:space="preserve"> </w:t>
      </w:r>
      <w:r>
        <w:rPr>
          <w:sz w:val="24"/>
        </w:rPr>
        <w:t>edilir</w:t>
      </w:r>
      <w:r>
        <w:rPr>
          <w:spacing w:val="-13"/>
          <w:sz w:val="24"/>
        </w:rPr>
        <w:t xml:space="preserve"> </w:t>
      </w:r>
      <w:r>
        <w:rPr>
          <w:sz w:val="24"/>
        </w:rPr>
        <w:t>ve</w:t>
      </w:r>
      <w:r>
        <w:rPr>
          <w:spacing w:val="-14"/>
          <w:sz w:val="24"/>
        </w:rPr>
        <w:t xml:space="preserve"> </w:t>
      </w:r>
      <w:r>
        <w:rPr>
          <w:sz w:val="24"/>
        </w:rPr>
        <w:t>karar</w:t>
      </w:r>
      <w:r>
        <w:rPr>
          <w:spacing w:val="-14"/>
          <w:sz w:val="24"/>
        </w:rPr>
        <w:t xml:space="preserve"> </w:t>
      </w:r>
      <w:r>
        <w:rPr>
          <w:sz w:val="24"/>
        </w:rPr>
        <w:t>tutanağı</w:t>
      </w:r>
      <w:r>
        <w:rPr>
          <w:spacing w:val="-13"/>
          <w:sz w:val="24"/>
        </w:rPr>
        <w:t xml:space="preserve"> </w:t>
      </w:r>
      <w:r>
        <w:rPr>
          <w:sz w:val="24"/>
        </w:rPr>
        <w:t>toplantı</w:t>
      </w:r>
      <w:r>
        <w:rPr>
          <w:spacing w:val="-12"/>
          <w:sz w:val="24"/>
        </w:rPr>
        <w:t xml:space="preserve"> </w:t>
      </w:r>
      <w:r>
        <w:rPr>
          <w:sz w:val="24"/>
        </w:rPr>
        <w:t>esnasında</w:t>
      </w:r>
      <w:r>
        <w:rPr>
          <w:spacing w:val="-13"/>
          <w:sz w:val="24"/>
        </w:rPr>
        <w:t xml:space="preserve"> </w:t>
      </w:r>
      <w:r>
        <w:rPr>
          <w:sz w:val="24"/>
        </w:rPr>
        <w:t>hazır</w:t>
      </w:r>
      <w:r>
        <w:rPr>
          <w:spacing w:val="-13"/>
          <w:sz w:val="24"/>
        </w:rPr>
        <w:t xml:space="preserve"> </w:t>
      </w:r>
      <w:r>
        <w:rPr>
          <w:sz w:val="24"/>
        </w:rPr>
        <w:t>bulunan tüm üyeler tarafından imzalanır, gereği halinde tutanak Dekanlığa sunulur.</w:t>
      </w:r>
    </w:p>
    <w:p w:rsidR="007223BB" w:rsidRDefault="00706421" w:rsidP="006B6EC5">
      <w:pPr>
        <w:pStyle w:val="ListeParagraf"/>
        <w:numPr>
          <w:ilvl w:val="0"/>
          <w:numId w:val="2"/>
        </w:numPr>
        <w:tabs>
          <w:tab w:val="left" w:pos="462"/>
        </w:tabs>
        <w:spacing w:line="276" w:lineRule="auto"/>
        <w:ind w:firstLine="0"/>
        <w:jc w:val="both"/>
        <w:rPr>
          <w:sz w:val="24"/>
        </w:rPr>
      </w:pPr>
      <w:r>
        <w:rPr>
          <w:sz w:val="24"/>
        </w:rPr>
        <w:t>Komisyon, gerektiğinde görüşlerinden yararlanmak üzere, oy hakkı olmaksızın fakültenin diğer öğretim elemanlarını ve öğrenci temsilcilerini komisyon toplantılarına davet edilebilir.</w:t>
      </w:r>
    </w:p>
    <w:p w:rsidR="007223BB" w:rsidRDefault="007223BB" w:rsidP="006B6EC5">
      <w:pPr>
        <w:pStyle w:val="GvdeMetni"/>
        <w:spacing w:before="40"/>
        <w:ind w:left="0"/>
        <w:jc w:val="both"/>
      </w:pPr>
    </w:p>
    <w:p w:rsidR="007223BB" w:rsidRDefault="00706421" w:rsidP="006B6EC5">
      <w:pPr>
        <w:pStyle w:val="Balk2"/>
        <w:spacing w:line="278" w:lineRule="auto"/>
        <w:ind w:right="6017"/>
        <w:jc w:val="both"/>
      </w:pPr>
      <w:r>
        <w:t>Görev</w:t>
      </w:r>
      <w:r>
        <w:rPr>
          <w:spacing w:val="-15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Sorumluluklar Madde 7-</w:t>
      </w:r>
    </w:p>
    <w:p w:rsidR="007223BB" w:rsidRDefault="00706421" w:rsidP="006B6EC5">
      <w:pPr>
        <w:pStyle w:val="GvdeMetni"/>
        <w:spacing w:line="267" w:lineRule="exact"/>
        <w:jc w:val="both"/>
      </w:pPr>
      <w:r>
        <w:t>Komisyonun</w:t>
      </w:r>
      <w:r>
        <w:rPr>
          <w:spacing w:val="-1"/>
        </w:rPr>
        <w:t xml:space="preserve"> </w:t>
      </w:r>
      <w:r>
        <w:t>görev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sorumlulukları</w:t>
      </w:r>
      <w:r>
        <w:rPr>
          <w:spacing w:val="-2"/>
        </w:rPr>
        <w:t xml:space="preserve"> şunlardır:</w:t>
      </w:r>
    </w:p>
    <w:p w:rsidR="007223BB" w:rsidRDefault="00B9692F" w:rsidP="006B6EC5">
      <w:pPr>
        <w:pStyle w:val="ListeParagraf"/>
        <w:numPr>
          <w:ilvl w:val="0"/>
          <w:numId w:val="1"/>
        </w:numPr>
        <w:tabs>
          <w:tab w:val="left" w:pos="506"/>
        </w:tabs>
        <w:spacing w:before="41" w:line="276" w:lineRule="auto"/>
        <w:ind w:firstLine="0"/>
        <w:jc w:val="both"/>
        <w:rPr>
          <w:sz w:val="24"/>
        </w:rPr>
      </w:pPr>
      <w:r>
        <w:rPr>
          <w:sz w:val="24"/>
        </w:rPr>
        <w:t>Hukuk</w:t>
      </w:r>
      <w:r w:rsidR="00706421">
        <w:rPr>
          <w:spacing w:val="40"/>
          <w:sz w:val="24"/>
        </w:rPr>
        <w:t xml:space="preserve"> </w:t>
      </w:r>
      <w:r w:rsidR="00706421">
        <w:rPr>
          <w:sz w:val="24"/>
        </w:rPr>
        <w:t>Fakültesi</w:t>
      </w:r>
      <w:r w:rsidR="00706421">
        <w:rPr>
          <w:spacing w:val="40"/>
          <w:sz w:val="24"/>
        </w:rPr>
        <w:t xml:space="preserve"> </w:t>
      </w:r>
      <w:r w:rsidR="00706421">
        <w:rPr>
          <w:sz w:val="24"/>
        </w:rPr>
        <w:t>öğretim</w:t>
      </w:r>
      <w:r w:rsidR="00706421">
        <w:rPr>
          <w:spacing w:val="40"/>
          <w:sz w:val="24"/>
        </w:rPr>
        <w:t xml:space="preserve"> </w:t>
      </w:r>
      <w:r w:rsidR="00706421">
        <w:rPr>
          <w:sz w:val="24"/>
        </w:rPr>
        <w:t>elemanları,</w:t>
      </w:r>
      <w:r w:rsidR="00706421">
        <w:rPr>
          <w:spacing w:val="40"/>
          <w:sz w:val="24"/>
        </w:rPr>
        <w:t xml:space="preserve"> </w:t>
      </w:r>
      <w:r w:rsidR="00706421">
        <w:rPr>
          <w:sz w:val="24"/>
        </w:rPr>
        <w:t>öğrencileri</w:t>
      </w:r>
      <w:r w:rsidR="00706421">
        <w:rPr>
          <w:spacing w:val="40"/>
          <w:sz w:val="24"/>
        </w:rPr>
        <w:t xml:space="preserve"> </w:t>
      </w:r>
      <w:r w:rsidR="00706421">
        <w:rPr>
          <w:sz w:val="24"/>
        </w:rPr>
        <w:t>ve</w:t>
      </w:r>
      <w:r w:rsidR="00706421">
        <w:rPr>
          <w:spacing w:val="40"/>
          <w:sz w:val="24"/>
        </w:rPr>
        <w:t xml:space="preserve"> </w:t>
      </w:r>
      <w:r w:rsidR="00706421">
        <w:rPr>
          <w:sz w:val="24"/>
        </w:rPr>
        <w:t>diğer</w:t>
      </w:r>
      <w:r w:rsidR="00706421">
        <w:rPr>
          <w:spacing w:val="40"/>
          <w:sz w:val="24"/>
        </w:rPr>
        <w:t xml:space="preserve"> </w:t>
      </w:r>
      <w:r w:rsidR="00706421">
        <w:rPr>
          <w:sz w:val="24"/>
        </w:rPr>
        <w:t>çalışanlar</w:t>
      </w:r>
      <w:r w:rsidR="00706421">
        <w:rPr>
          <w:spacing w:val="40"/>
          <w:sz w:val="24"/>
        </w:rPr>
        <w:t xml:space="preserve"> </w:t>
      </w:r>
      <w:r w:rsidR="00706421">
        <w:rPr>
          <w:sz w:val="24"/>
        </w:rPr>
        <w:t>arasında</w:t>
      </w:r>
      <w:r w:rsidR="0076145F">
        <w:rPr>
          <w:sz w:val="24"/>
        </w:rPr>
        <w:t xml:space="preserve"> toplumsal katkı ve sosyal sorumluluk bilincini geliştirmeye</w:t>
      </w:r>
      <w:r w:rsidR="00706421">
        <w:rPr>
          <w:spacing w:val="40"/>
          <w:sz w:val="24"/>
        </w:rPr>
        <w:t xml:space="preserve"> </w:t>
      </w:r>
      <w:r w:rsidR="00706421">
        <w:rPr>
          <w:sz w:val="24"/>
        </w:rPr>
        <w:t>yönelik faaliyetlerde bulunmak,</w:t>
      </w:r>
    </w:p>
    <w:p w:rsidR="007223BB" w:rsidRPr="0076145F" w:rsidRDefault="00B9692F" w:rsidP="006B6EC5">
      <w:pPr>
        <w:pStyle w:val="ListeParagraf"/>
        <w:numPr>
          <w:ilvl w:val="0"/>
          <w:numId w:val="1"/>
        </w:numPr>
        <w:tabs>
          <w:tab w:val="left" w:pos="489"/>
        </w:tabs>
        <w:spacing w:before="2" w:line="276" w:lineRule="auto"/>
        <w:ind w:right="116" w:firstLine="0"/>
        <w:jc w:val="both"/>
        <w:rPr>
          <w:sz w:val="24"/>
        </w:rPr>
      </w:pPr>
      <w:r w:rsidRPr="0076145F">
        <w:rPr>
          <w:sz w:val="24"/>
        </w:rPr>
        <w:t>Hukuk</w:t>
      </w:r>
      <w:r w:rsidR="00706421" w:rsidRPr="0076145F">
        <w:rPr>
          <w:spacing w:val="32"/>
          <w:sz w:val="24"/>
        </w:rPr>
        <w:t xml:space="preserve"> </w:t>
      </w:r>
      <w:r w:rsidR="00706421" w:rsidRPr="0076145F">
        <w:rPr>
          <w:sz w:val="24"/>
        </w:rPr>
        <w:t>Fakültesi</w:t>
      </w:r>
      <w:r w:rsidR="00706421" w:rsidRPr="0076145F">
        <w:rPr>
          <w:spacing w:val="32"/>
          <w:sz w:val="24"/>
        </w:rPr>
        <w:t xml:space="preserve"> </w:t>
      </w:r>
      <w:r w:rsidR="00706421" w:rsidRPr="0076145F">
        <w:rPr>
          <w:sz w:val="24"/>
        </w:rPr>
        <w:t>bünyesindeki</w:t>
      </w:r>
      <w:r w:rsidR="0076145F" w:rsidRPr="0076145F">
        <w:rPr>
          <w:sz w:val="24"/>
        </w:rPr>
        <w:t xml:space="preserve"> toplumsal katkı ve sosyal sorumluluk</w:t>
      </w:r>
      <w:r w:rsidR="00706421" w:rsidRPr="0076145F">
        <w:rPr>
          <w:spacing w:val="32"/>
          <w:sz w:val="24"/>
        </w:rPr>
        <w:t xml:space="preserve"> </w:t>
      </w:r>
      <w:r w:rsidR="0076145F">
        <w:rPr>
          <w:sz w:val="24"/>
        </w:rPr>
        <w:t>projelerine yönelik</w:t>
      </w:r>
      <w:r w:rsidR="00706421" w:rsidRPr="0076145F">
        <w:rPr>
          <w:sz w:val="24"/>
        </w:rPr>
        <w:t xml:space="preserve"> öncülük etmek ve öğrencileri bu faaliyetlere yönlendirmek,</w:t>
      </w:r>
    </w:p>
    <w:p w:rsidR="00B77409" w:rsidRDefault="00B9692F" w:rsidP="006B6EC5">
      <w:pPr>
        <w:pStyle w:val="ListeParagraf"/>
        <w:numPr>
          <w:ilvl w:val="0"/>
          <w:numId w:val="1"/>
        </w:numPr>
        <w:tabs>
          <w:tab w:val="left" w:pos="439"/>
        </w:tabs>
        <w:spacing w:line="276" w:lineRule="auto"/>
        <w:ind w:right="119" w:firstLine="0"/>
        <w:jc w:val="both"/>
        <w:rPr>
          <w:sz w:val="24"/>
        </w:rPr>
      </w:pPr>
      <w:r>
        <w:rPr>
          <w:sz w:val="24"/>
        </w:rPr>
        <w:t>Hukuk</w:t>
      </w:r>
      <w:r w:rsidR="00706421">
        <w:rPr>
          <w:spacing w:val="-15"/>
          <w:sz w:val="24"/>
        </w:rPr>
        <w:t xml:space="preserve"> </w:t>
      </w:r>
      <w:r w:rsidR="00706421">
        <w:rPr>
          <w:sz w:val="24"/>
        </w:rPr>
        <w:t>eğitimi</w:t>
      </w:r>
      <w:r w:rsidR="00706421">
        <w:rPr>
          <w:spacing w:val="-15"/>
          <w:sz w:val="24"/>
        </w:rPr>
        <w:t xml:space="preserve"> </w:t>
      </w:r>
      <w:r w:rsidR="00706421">
        <w:rPr>
          <w:sz w:val="24"/>
        </w:rPr>
        <w:t>dışında</w:t>
      </w:r>
      <w:r w:rsidR="00706421">
        <w:rPr>
          <w:spacing w:val="-16"/>
          <w:sz w:val="24"/>
        </w:rPr>
        <w:t xml:space="preserve"> </w:t>
      </w:r>
      <w:r w:rsidR="0076145F">
        <w:rPr>
          <w:spacing w:val="-16"/>
          <w:sz w:val="24"/>
        </w:rPr>
        <w:t xml:space="preserve">da </w:t>
      </w:r>
      <w:r w:rsidR="0076145F" w:rsidRPr="0076145F">
        <w:rPr>
          <w:spacing w:val="-16"/>
          <w:sz w:val="24"/>
        </w:rPr>
        <w:t>toplumsal katkı ve sosyal sorumluluk projelerine yönelik</w:t>
      </w:r>
      <w:r w:rsidR="0076145F">
        <w:rPr>
          <w:spacing w:val="-16"/>
          <w:sz w:val="24"/>
        </w:rPr>
        <w:t xml:space="preserve"> </w:t>
      </w:r>
      <w:r w:rsidR="00706421">
        <w:rPr>
          <w:sz w:val="24"/>
        </w:rPr>
        <w:t>bilgi</w:t>
      </w:r>
      <w:r w:rsidR="00706421">
        <w:rPr>
          <w:spacing w:val="-15"/>
          <w:sz w:val="24"/>
        </w:rPr>
        <w:t xml:space="preserve"> </w:t>
      </w:r>
      <w:r w:rsidR="00706421">
        <w:rPr>
          <w:sz w:val="24"/>
        </w:rPr>
        <w:t>ve</w:t>
      </w:r>
      <w:r w:rsidR="00706421">
        <w:rPr>
          <w:spacing w:val="-16"/>
          <w:sz w:val="24"/>
        </w:rPr>
        <w:t xml:space="preserve"> </w:t>
      </w:r>
      <w:r w:rsidR="00706421">
        <w:rPr>
          <w:sz w:val="24"/>
        </w:rPr>
        <w:t>kültürel</w:t>
      </w:r>
      <w:r w:rsidR="00706421">
        <w:rPr>
          <w:spacing w:val="-15"/>
          <w:sz w:val="24"/>
        </w:rPr>
        <w:t xml:space="preserve"> </w:t>
      </w:r>
      <w:r w:rsidR="0076145F">
        <w:rPr>
          <w:sz w:val="24"/>
        </w:rPr>
        <w:t>paylaşımları</w:t>
      </w:r>
      <w:r w:rsidR="00706421">
        <w:rPr>
          <w:spacing w:val="-15"/>
          <w:sz w:val="24"/>
        </w:rPr>
        <w:t xml:space="preserve"> </w:t>
      </w:r>
      <w:r w:rsidR="00706421">
        <w:rPr>
          <w:sz w:val="24"/>
        </w:rPr>
        <w:t>arttırmak,</w:t>
      </w:r>
      <w:r w:rsidR="00706421">
        <w:rPr>
          <w:spacing w:val="-15"/>
          <w:sz w:val="24"/>
        </w:rPr>
        <w:t xml:space="preserve"> </w:t>
      </w:r>
      <w:r w:rsidR="00706421">
        <w:rPr>
          <w:sz w:val="24"/>
        </w:rPr>
        <w:t>sosyal</w:t>
      </w:r>
      <w:r w:rsidR="00706421">
        <w:rPr>
          <w:spacing w:val="-15"/>
          <w:sz w:val="24"/>
        </w:rPr>
        <w:t xml:space="preserve"> </w:t>
      </w:r>
      <w:r w:rsidR="0076145F">
        <w:rPr>
          <w:sz w:val="24"/>
        </w:rPr>
        <w:t xml:space="preserve">sorumluluk projelerinin önemini </w:t>
      </w:r>
      <w:r w:rsidR="00706421">
        <w:rPr>
          <w:sz w:val="24"/>
        </w:rPr>
        <w:t>ortaya koy</w:t>
      </w:r>
      <w:r w:rsidR="0076145F">
        <w:rPr>
          <w:sz w:val="24"/>
        </w:rPr>
        <w:t>ulması</w:t>
      </w:r>
      <w:r w:rsidR="00706421">
        <w:rPr>
          <w:sz w:val="24"/>
        </w:rPr>
        <w:t xml:space="preserve"> için zemin hazırlamak</w:t>
      </w:r>
      <w:r w:rsidR="00B77409">
        <w:rPr>
          <w:sz w:val="24"/>
        </w:rPr>
        <w:t>,</w:t>
      </w:r>
    </w:p>
    <w:p w:rsidR="007223BB" w:rsidRDefault="00706421" w:rsidP="006B6EC5">
      <w:pPr>
        <w:pStyle w:val="ListeParagraf"/>
        <w:numPr>
          <w:ilvl w:val="0"/>
          <w:numId w:val="1"/>
        </w:numPr>
        <w:tabs>
          <w:tab w:val="left" w:pos="439"/>
        </w:tabs>
        <w:spacing w:line="276" w:lineRule="auto"/>
        <w:ind w:right="119" w:firstLine="0"/>
        <w:jc w:val="both"/>
        <w:rPr>
          <w:sz w:val="24"/>
        </w:rPr>
      </w:pPr>
      <w:r>
        <w:rPr>
          <w:sz w:val="24"/>
        </w:rPr>
        <w:t xml:space="preserve"> </w:t>
      </w:r>
      <w:r w:rsidR="00B77409" w:rsidRPr="00B77409">
        <w:rPr>
          <w:sz w:val="24"/>
        </w:rPr>
        <w:t>Eğitim ve Öğretim, Sağlık, Sosyal Hizmetler ve Toplumsal Eşitlik, Çevre ve Sürdürülebilirlik, Teknolojik ve Bilimsel Yenilikler, Ekonomik Kalkınma ve Girişimcilik, Kültürel ve Sanatsal Etki</w:t>
      </w:r>
      <w:r w:rsidR="00B77409">
        <w:rPr>
          <w:sz w:val="24"/>
        </w:rPr>
        <w:t>nlikler, Uluslararası İşbirliği başlıkları altında fakültenin gerçekleştirebileceği toplumsal katkıyı irdelemek,</w:t>
      </w:r>
    </w:p>
    <w:p w:rsidR="007223BB" w:rsidRDefault="00706421" w:rsidP="006B6EC5">
      <w:pPr>
        <w:pStyle w:val="ListeParagraf"/>
        <w:numPr>
          <w:ilvl w:val="0"/>
          <w:numId w:val="1"/>
        </w:numPr>
        <w:tabs>
          <w:tab w:val="left" w:pos="496"/>
        </w:tabs>
        <w:spacing w:line="276" w:lineRule="auto"/>
        <w:ind w:firstLine="0"/>
        <w:jc w:val="both"/>
        <w:rPr>
          <w:sz w:val="24"/>
        </w:rPr>
      </w:pPr>
      <w:r>
        <w:rPr>
          <w:sz w:val="24"/>
        </w:rPr>
        <w:t>İzmir</w:t>
      </w:r>
      <w:r>
        <w:rPr>
          <w:spacing w:val="36"/>
          <w:sz w:val="24"/>
        </w:rPr>
        <w:t xml:space="preserve"> </w:t>
      </w:r>
      <w:r>
        <w:rPr>
          <w:sz w:val="24"/>
        </w:rPr>
        <w:t>Kâtip</w:t>
      </w:r>
      <w:r>
        <w:rPr>
          <w:spacing w:val="37"/>
          <w:sz w:val="24"/>
        </w:rPr>
        <w:t xml:space="preserve"> </w:t>
      </w:r>
      <w:r>
        <w:rPr>
          <w:sz w:val="24"/>
        </w:rPr>
        <w:t>Çelebi</w:t>
      </w:r>
      <w:r>
        <w:rPr>
          <w:spacing w:val="40"/>
          <w:sz w:val="24"/>
        </w:rPr>
        <w:t xml:space="preserve"> </w:t>
      </w:r>
      <w:r>
        <w:rPr>
          <w:sz w:val="24"/>
        </w:rPr>
        <w:t>Üniversitesi</w:t>
      </w:r>
      <w:r>
        <w:rPr>
          <w:spacing w:val="37"/>
          <w:sz w:val="24"/>
        </w:rPr>
        <w:t xml:space="preserve"> </w:t>
      </w:r>
      <w:r w:rsidR="00C00AD3">
        <w:rPr>
          <w:sz w:val="24"/>
        </w:rPr>
        <w:t xml:space="preserve">Proje Genel </w:t>
      </w:r>
      <w:r>
        <w:rPr>
          <w:sz w:val="24"/>
        </w:rPr>
        <w:t>Koordinatörlüğü ile gerektiğinde işbirliği yapmak,</w:t>
      </w:r>
    </w:p>
    <w:p w:rsidR="0076145F" w:rsidRDefault="00706421" w:rsidP="006B6EC5">
      <w:pPr>
        <w:pStyle w:val="ListeParagraf"/>
        <w:numPr>
          <w:ilvl w:val="0"/>
          <w:numId w:val="1"/>
        </w:numPr>
        <w:tabs>
          <w:tab w:val="left" w:pos="453"/>
        </w:tabs>
        <w:spacing w:line="276" w:lineRule="auto"/>
        <w:ind w:right="116" w:firstLine="0"/>
        <w:jc w:val="both"/>
        <w:rPr>
          <w:sz w:val="24"/>
        </w:rPr>
      </w:pPr>
      <w:r>
        <w:rPr>
          <w:sz w:val="24"/>
        </w:rPr>
        <w:t xml:space="preserve">Dekanlığın, komisyonun faaliyet alanı ile ilgili verdiği diğer görevleri yerine getirmek. </w:t>
      </w:r>
    </w:p>
    <w:p w:rsidR="0076145F" w:rsidRDefault="0076145F" w:rsidP="006B6EC5">
      <w:pPr>
        <w:pStyle w:val="ListeParagraf"/>
        <w:tabs>
          <w:tab w:val="left" w:pos="453"/>
        </w:tabs>
        <w:spacing w:line="276" w:lineRule="auto"/>
        <w:ind w:right="116"/>
        <w:rPr>
          <w:sz w:val="24"/>
        </w:rPr>
      </w:pPr>
    </w:p>
    <w:p w:rsidR="007223BB" w:rsidRDefault="00706421" w:rsidP="006B6EC5">
      <w:pPr>
        <w:pStyle w:val="ListeParagraf"/>
        <w:tabs>
          <w:tab w:val="left" w:pos="453"/>
        </w:tabs>
        <w:spacing w:line="276" w:lineRule="auto"/>
        <w:ind w:right="116"/>
        <w:rPr>
          <w:sz w:val="24"/>
        </w:rPr>
      </w:pPr>
      <w:r>
        <w:rPr>
          <w:b/>
          <w:sz w:val="24"/>
        </w:rPr>
        <w:t>Madde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8-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Komisyon,</w:t>
      </w:r>
      <w:r>
        <w:rPr>
          <w:spacing w:val="80"/>
          <w:sz w:val="24"/>
        </w:rPr>
        <w:t xml:space="preserve"> </w:t>
      </w:r>
      <w:r>
        <w:rPr>
          <w:sz w:val="24"/>
        </w:rPr>
        <w:t>tüm</w:t>
      </w:r>
      <w:r>
        <w:rPr>
          <w:spacing w:val="80"/>
          <w:sz w:val="24"/>
        </w:rPr>
        <w:t xml:space="preserve"> </w:t>
      </w:r>
      <w:r>
        <w:rPr>
          <w:sz w:val="24"/>
        </w:rPr>
        <w:t>faaliyetlerinde</w:t>
      </w:r>
      <w:r>
        <w:rPr>
          <w:spacing w:val="80"/>
          <w:sz w:val="24"/>
        </w:rPr>
        <w:t xml:space="preserve"> </w:t>
      </w:r>
      <w:r>
        <w:rPr>
          <w:sz w:val="24"/>
        </w:rPr>
        <w:t>Dekan</w:t>
      </w:r>
      <w:r>
        <w:rPr>
          <w:spacing w:val="80"/>
          <w:sz w:val="24"/>
        </w:rPr>
        <w:t xml:space="preserve"> </w:t>
      </w:r>
      <w:r>
        <w:rPr>
          <w:sz w:val="24"/>
        </w:rPr>
        <w:t>ve</w:t>
      </w:r>
      <w:r>
        <w:rPr>
          <w:spacing w:val="80"/>
          <w:sz w:val="24"/>
        </w:rPr>
        <w:t xml:space="preserve"> </w:t>
      </w:r>
      <w:r>
        <w:rPr>
          <w:sz w:val="24"/>
        </w:rPr>
        <w:t>Fakülte</w:t>
      </w:r>
      <w:r>
        <w:rPr>
          <w:spacing w:val="78"/>
          <w:sz w:val="24"/>
        </w:rPr>
        <w:t xml:space="preserve"> </w:t>
      </w:r>
      <w:r>
        <w:rPr>
          <w:sz w:val="24"/>
        </w:rPr>
        <w:t>Yönetim</w:t>
      </w:r>
      <w:r>
        <w:rPr>
          <w:spacing w:val="80"/>
          <w:sz w:val="24"/>
        </w:rPr>
        <w:t xml:space="preserve"> </w:t>
      </w:r>
      <w:r>
        <w:rPr>
          <w:sz w:val="24"/>
        </w:rPr>
        <w:t>Kuruluna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karşı </w:t>
      </w:r>
      <w:r>
        <w:rPr>
          <w:spacing w:val="-2"/>
          <w:sz w:val="24"/>
        </w:rPr>
        <w:t>sorumludur.</w:t>
      </w:r>
    </w:p>
    <w:p w:rsidR="007223BB" w:rsidRDefault="007223BB" w:rsidP="006B6EC5">
      <w:pPr>
        <w:spacing w:line="276" w:lineRule="auto"/>
        <w:jc w:val="both"/>
        <w:rPr>
          <w:sz w:val="24"/>
        </w:rPr>
        <w:sectPr w:rsidR="007223BB">
          <w:pgSz w:w="11910" w:h="16840"/>
          <w:pgMar w:top="1320" w:right="1300" w:bottom="280" w:left="1300" w:header="708" w:footer="708" w:gutter="0"/>
          <w:cols w:space="708"/>
        </w:sectPr>
      </w:pPr>
    </w:p>
    <w:p w:rsidR="007223BB" w:rsidRDefault="00706421" w:rsidP="006B6EC5">
      <w:pPr>
        <w:pStyle w:val="Balk1"/>
        <w:spacing w:before="76"/>
      </w:pPr>
      <w:r>
        <w:lastRenderedPageBreak/>
        <w:t>ÜÇÜNCÜ</w:t>
      </w:r>
      <w:r>
        <w:rPr>
          <w:spacing w:val="-4"/>
        </w:rPr>
        <w:t xml:space="preserve"> BÖLÜM</w:t>
      </w:r>
    </w:p>
    <w:p w:rsidR="007223BB" w:rsidRDefault="00706421" w:rsidP="006B6EC5">
      <w:pPr>
        <w:pStyle w:val="Balk2"/>
        <w:spacing w:before="44"/>
        <w:ind w:left="0" w:right="2"/>
        <w:jc w:val="center"/>
      </w:pPr>
      <w:r>
        <w:t>Yürürlük</w:t>
      </w:r>
      <w:r>
        <w:rPr>
          <w:spacing w:val="-4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rPr>
          <w:spacing w:val="-2"/>
        </w:rPr>
        <w:t>Yürütme</w:t>
      </w:r>
    </w:p>
    <w:p w:rsidR="007223BB" w:rsidRDefault="007223BB" w:rsidP="006B6EC5">
      <w:pPr>
        <w:pStyle w:val="GvdeMetni"/>
        <w:spacing w:before="82"/>
        <w:ind w:left="0"/>
        <w:jc w:val="both"/>
        <w:rPr>
          <w:b/>
        </w:rPr>
      </w:pPr>
    </w:p>
    <w:p w:rsidR="007223BB" w:rsidRDefault="00706421" w:rsidP="006B6EC5">
      <w:pPr>
        <w:ind w:left="116"/>
        <w:jc w:val="both"/>
        <w:rPr>
          <w:b/>
          <w:sz w:val="24"/>
        </w:rPr>
      </w:pPr>
      <w:r>
        <w:rPr>
          <w:b/>
          <w:spacing w:val="-2"/>
          <w:sz w:val="24"/>
        </w:rPr>
        <w:t>Yürürlük</w:t>
      </w:r>
    </w:p>
    <w:p w:rsidR="007223BB" w:rsidRDefault="00706421" w:rsidP="006B6EC5">
      <w:pPr>
        <w:pStyle w:val="GvdeMetni"/>
        <w:spacing w:before="36" w:line="278" w:lineRule="auto"/>
        <w:jc w:val="both"/>
      </w:pPr>
      <w:r>
        <w:rPr>
          <w:b/>
        </w:rPr>
        <w:t>Madde</w:t>
      </w:r>
      <w:r>
        <w:rPr>
          <w:b/>
          <w:spacing w:val="33"/>
        </w:rPr>
        <w:t xml:space="preserve"> </w:t>
      </w:r>
      <w:r>
        <w:rPr>
          <w:b/>
        </w:rPr>
        <w:t>9-</w:t>
      </w:r>
      <w:r>
        <w:rPr>
          <w:b/>
          <w:spacing w:val="36"/>
        </w:rPr>
        <w:t xml:space="preserve"> </w:t>
      </w:r>
      <w:r>
        <w:t>Bu</w:t>
      </w:r>
      <w:r>
        <w:rPr>
          <w:spacing w:val="39"/>
        </w:rPr>
        <w:t xml:space="preserve"> </w:t>
      </w:r>
      <w:r>
        <w:t>yönerge</w:t>
      </w:r>
      <w:r>
        <w:rPr>
          <w:spacing w:val="37"/>
        </w:rPr>
        <w:t xml:space="preserve"> </w:t>
      </w:r>
      <w:r>
        <w:t>İzmir</w:t>
      </w:r>
      <w:r>
        <w:rPr>
          <w:spacing w:val="35"/>
        </w:rPr>
        <w:t xml:space="preserve"> </w:t>
      </w:r>
      <w:r>
        <w:t>Kâtip</w:t>
      </w:r>
      <w:r>
        <w:rPr>
          <w:spacing w:val="34"/>
        </w:rPr>
        <w:t xml:space="preserve"> </w:t>
      </w:r>
      <w:r>
        <w:t>Çelebi</w:t>
      </w:r>
      <w:r>
        <w:rPr>
          <w:spacing w:val="35"/>
        </w:rPr>
        <w:t xml:space="preserve"> </w:t>
      </w:r>
      <w:r>
        <w:t>Üniversitesi</w:t>
      </w:r>
      <w:r>
        <w:rPr>
          <w:spacing w:val="34"/>
        </w:rPr>
        <w:t xml:space="preserve"> </w:t>
      </w:r>
      <w:r w:rsidR="00B9692F">
        <w:t>Hukuk</w:t>
      </w:r>
      <w:r>
        <w:rPr>
          <w:spacing w:val="37"/>
        </w:rPr>
        <w:t xml:space="preserve"> </w:t>
      </w:r>
      <w:r>
        <w:t>Fakültesi</w:t>
      </w:r>
      <w:r>
        <w:rPr>
          <w:spacing w:val="34"/>
        </w:rPr>
        <w:t xml:space="preserve"> </w:t>
      </w:r>
      <w:r>
        <w:t>Fakülte</w:t>
      </w:r>
      <w:r>
        <w:rPr>
          <w:spacing w:val="38"/>
        </w:rPr>
        <w:t xml:space="preserve"> </w:t>
      </w:r>
      <w:r>
        <w:t>Kurulu tarafından kabul edildiği tarihte yürürlüğe girer.</w:t>
      </w:r>
    </w:p>
    <w:p w:rsidR="007223BB" w:rsidRDefault="007223BB" w:rsidP="006B6EC5">
      <w:pPr>
        <w:pStyle w:val="GvdeMetni"/>
        <w:spacing w:before="41"/>
        <w:ind w:left="0"/>
        <w:jc w:val="both"/>
      </w:pPr>
    </w:p>
    <w:p w:rsidR="007223BB" w:rsidRDefault="00706421" w:rsidP="006B6EC5">
      <w:pPr>
        <w:pStyle w:val="Balk2"/>
        <w:jc w:val="both"/>
      </w:pPr>
      <w:r>
        <w:rPr>
          <w:spacing w:val="-2"/>
        </w:rPr>
        <w:t>Yürütme</w:t>
      </w:r>
    </w:p>
    <w:p w:rsidR="007223BB" w:rsidRDefault="00706421" w:rsidP="006B6EC5">
      <w:pPr>
        <w:pStyle w:val="GvdeMetni"/>
        <w:spacing w:before="36" w:line="278" w:lineRule="auto"/>
        <w:jc w:val="both"/>
      </w:pPr>
      <w:r>
        <w:rPr>
          <w:b/>
        </w:rPr>
        <w:t>Madde</w:t>
      </w:r>
      <w:r>
        <w:rPr>
          <w:b/>
          <w:spacing w:val="-3"/>
        </w:rPr>
        <w:t xml:space="preserve"> </w:t>
      </w:r>
      <w:r>
        <w:rPr>
          <w:b/>
        </w:rPr>
        <w:t>10-</w:t>
      </w:r>
      <w:r>
        <w:rPr>
          <w:b/>
          <w:spacing w:val="-3"/>
        </w:rPr>
        <w:t xml:space="preserve"> </w:t>
      </w:r>
      <w:r>
        <w:t>Bu yönerge</w:t>
      </w:r>
      <w:r>
        <w:rPr>
          <w:spacing w:val="-1"/>
        </w:rPr>
        <w:t xml:space="preserve"> </w:t>
      </w:r>
      <w:r>
        <w:t>hükümleri İzmir</w:t>
      </w:r>
      <w:r>
        <w:rPr>
          <w:spacing w:val="-3"/>
        </w:rPr>
        <w:t xml:space="preserve"> </w:t>
      </w:r>
      <w:r>
        <w:t>Kâtip</w:t>
      </w:r>
      <w:r>
        <w:rPr>
          <w:spacing w:val="-2"/>
        </w:rPr>
        <w:t xml:space="preserve"> </w:t>
      </w:r>
      <w:r>
        <w:t>Çelebi</w:t>
      </w:r>
      <w:r>
        <w:rPr>
          <w:spacing w:val="-2"/>
        </w:rPr>
        <w:t xml:space="preserve"> </w:t>
      </w:r>
      <w:r>
        <w:t>Üniversitesi</w:t>
      </w:r>
      <w:r>
        <w:rPr>
          <w:spacing w:val="-2"/>
        </w:rPr>
        <w:t xml:space="preserve"> </w:t>
      </w:r>
      <w:r w:rsidR="00B9692F">
        <w:t>Hukuk</w:t>
      </w:r>
      <w:r>
        <w:rPr>
          <w:spacing w:val="-2"/>
        </w:rPr>
        <w:t xml:space="preserve"> </w:t>
      </w:r>
      <w:r>
        <w:t>Fakültesi</w:t>
      </w:r>
      <w:r>
        <w:rPr>
          <w:spacing w:val="-2"/>
        </w:rPr>
        <w:t xml:space="preserve"> </w:t>
      </w:r>
      <w:r>
        <w:t>Dekanı tarafından yürütülür.</w:t>
      </w:r>
    </w:p>
    <w:sectPr w:rsidR="007223BB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B1349"/>
    <w:multiLevelType w:val="hybridMultilevel"/>
    <w:tmpl w:val="21B8EDA0"/>
    <w:lvl w:ilvl="0" w:tplc="D756913A">
      <w:start w:val="1"/>
      <w:numFmt w:val="decimal"/>
      <w:lvlText w:val="(%1)"/>
      <w:lvlJc w:val="left"/>
      <w:pPr>
        <w:ind w:left="116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DAA80202">
      <w:numFmt w:val="bullet"/>
      <w:lvlText w:val="•"/>
      <w:lvlJc w:val="left"/>
      <w:pPr>
        <w:ind w:left="1038" w:hanging="370"/>
      </w:pPr>
      <w:rPr>
        <w:rFonts w:hint="default"/>
        <w:lang w:val="tr-TR" w:eastAsia="en-US" w:bidi="ar-SA"/>
      </w:rPr>
    </w:lvl>
    <w:lvl w:ilvl="2" w:tplc="61F211B4">
      <w:numFmt w:val="bullet"/>
      <w:lvlText w:val="•"/>
      <w:lvlJc w:val="left"/>
      <w:pPr>
        <w:ind w:left="1957" w:hanging="370"/>
      </w:pPr>
      <w:rPr>
        <w:rFonts w:hint="default"/>
        <w:lang w:val="tr-TR" w:eastAsia="en-US" w:bidi="ar-SA"/>
      </w:rPr>
    </w:lvl>
    <w:lvl w:ilvl="3" w:tplc="78CCC35A">
      <w:numFmt w:val="bullet"/>
      <w:lvlText w:val="•"/>
      <w:lvlJc w:val="left"/>
      <w:pPr>
        <w:ind w:left="2875" w:hanging="370"/>
      </w:pPr>
      <w:rPr>
        <w:rFonts w:hint="default"/>
        <w:lang w:val="tr-TR" w:eastAsia="en-US" w:bidi="ar-SA"/>
      </w:rPr>
    </w:lvl>
    <w:lvl w:ilvl="4" w:tplc="E3189EDE">
      <w:numFmt w:val="bullet"/>
      <w:lvlText w:val="•"/>
      <w:lvlJc w:val="left"/>
      <w:pPr>
        <w:ind w:left="3794" w:hanging="370"/>
      </w:pPr>
      <w:rPr>
        <w:rFonts w:hint="default"/>
        <w:lang w:val="tr-TR" w:eastAsia="en-US" w:bidi="ar-SA"/>
      </w:rPr>
    </w:lvl>
    <w:lvl w:ilvl="5" w:tplc="48F2BEC0">
      <w:numFmt w:val="bullet"/>
      <w:lvlText w:val="•"/>
      <w:lvlJc w:val="left"/>
      <w:pPr>
        <w:ind w:left="4713" w:hanging="370"/>
      </w:pPr>
      <w:rPr>
        <w:rFonts w:hint="default"/>
        <w:lang w:val="tr-TR" w:eastAsia="en-US" w:bidi="ar-SA"/>
      </w:rPr>
    </w:lvl>
    <w:lvl w:ilvl="6" w:tplc="445AB5E4">
      <w:numFmt w:val="bullet"/>
      <w:lvlText w:val="•"/>
      <w:lvlJc w:val="left"/>
      <w:pPr>
        <w:ind w:left="5631" w:hanging="370"/>
      </w:pPr>
      <w:rPr>
        <w:rFonts w:hint="default"/>
        <w:lang w:val="tr-TR" w:eastAsia="en-US" w:bidi="ar-SA"/>
      </w:rPr>
    </w:lvl>
    <w:lvl w:ilvl="7" w:tplc="8E34E980">
      <w:numFmt w:val="bullet"/>
      <w:lvlText w:val="•"/>
      <w:lvlJc w:val="left"/>
      <w:pPr>
        <w:ind w:left="6550" w:hanging="370"/>
      </w:pPr>
      <w:rPr>
        <w:rFonts w:hint="default"/>
        <w:lang w:val="tr-TR" w:eastAsia="en-US" w:bidi="ar-SA"/>
      </w:rPr>
    </w:lvl>
    <w:lvl w:ilvl="8" w:tplc="64B6193C">
      <w:numFmt w:val="bullet"/>
      <w:lvlText w:val="•"/>
      <w:lvlJc w:val="left"/>
      <w:pPr>
        <w:ind w:left="7469" w:hanging="370"/>
      </w:pPr>
      <w:rPr>
        <w:rFonts w:hint="default"/>
        <w:lang w:val="tr-TR" w:eastAsia="en-US" w:bidi="ar-SA"/>
      </w:rPr>
    </w:lvl>
  </w:abstractNum>
  <w:abstractNum w:abstractNumId="1" w15:restartNumberingAfterBreak="0">
    <w:nsid w:val="26CD2D99"/>
    <w:multiLevelType w:val="hybridMultilevel"/>
    <w:tmpl w:val="6D2CAC06"/>
    <w:lvl w:ilvl="0" w:tplc="407EAEEE">
      <w:start w:val="1"/>
      <w:numFmt w:val="lowerLetter"/>
      <w:lvlText w:val="%1)"/>
      <w:lvlJc w:val="left"/>
      <w:pPr>
        <w:ind w:left="1068" w:hanging="360"/>
      </w:pPr>
      <w:rPr>
        <w:rFonts w:eastAsia="Calibri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B6339E"/>
    <w:multiLevelType w:val="hybridMultilevel"/>
    <w:tmpl w:val="E9DC5A0E"/>
    <w:lvl w:ilvl="0" w:tplc="6302CB1C">
      <w:start w:val="1"/>
      <w:numFmt w:val="decimal"/>
      <w:lvlText w:val="(%1)"/>
      <w:lvlJc w:val="left"/>
      <w:pPr>
        <w:ind w:left="8985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6840D07C">
      <w:numFmt w:val="bullet"/>
      <w:lvlText w:val="•"/>
      <w:lvlJc w:val="left"/>
      <w:pPr>
        <w:ind w:left="9875" w:hanging="339"/>
      </w:pPr>
      <w:rPr>
        <w:rFonts w:hint="default"/>
        <w:lang w:val="tr-TR" w:eastAsia="en-US" w:bidi="ar-SA"/>
      </w:rPr>
    </w:lvl>
    <w:lvl w:ilvl="2" w:tplc="B5A295B2">
      <w:numFmt w:val="bullet"/>
      <w:lvlText w:val="•"/>
      <w:lvlJc w:val="left"/>
      <w:pPr>
        <w:ind w:left="10760" w:hanging="339"/>
      </w:pPr>
      <w:rPr>
        <w:rFonts w:hint="default"/>
        <w:lang w:val="tr-TR" w:eastAsia="en-US" w:bidi="ar-SA"/>
      </w:rPr>
    </w:lvl>
    <w:lvl w:ilvl="3" w:tplc="49ACBC06">
      <w:numFmt w:val="bullet"/>
      <w:lvlText w:val="•"/>
      <w:lvlJc w:val="left"/>
      <w:pPr>
        <w:ind w:left="11644" w:hanging="339"/>
      </w:pPr>
      <w:rPr>
        <w:rFonts w:hint="default"/>
        <w:lang w:val="tr-TR" w:eastAsia="en-US" w:bidi="ar-SA"/>
      </w:rPr>
    </w:lvl>
    <w:lvl w:ilvl="4" w:tplc="E26AA92A">
      <w:numFmt w:val="bullet"/>
      <w:lvlText w:val="•"/>
      <w:lvlJc w:val="left"/>
      <w:pPr>
        <w:ind w:left="12529" w:hanging="339"/>
      </w:pPr>
      <w:rPr>
        <w:rFonts w:hint="default"/>
        <w:lang w:val="tr-TR" w:eastAsia="en-US" w:bidi="ar-SA"/>
      </w:rPr>
    </w:lvl>
    <w:lvl w:ilvl="5" w:tplc="1CEA88B6">
      <w:numFmt w:val="bullet"/>
      <w:lvlText w:val="•"/>
      <w:lvlJc w:val="left"/>
      <w:pPr>
        <w:ind w:left="13414" w:hanging="339"/>
      </w:pPr>
      <w:rPr>
        <w:rFonts w:hint="default"/>
        <w:lang w:val="tr-TR" w:eastAsia="en-US" w:bidi="ar-SA"/>
      </w:rPr>
    </w:lvl>
    <w:lvl w:ilvl="6" w:tplc="5768C846">
      <w:numFmt w:val="bullet"/>
      <w:lvlText w:val="•"/>
      <w:lvlJc w:val="left"/>
      <w:pPr>
        <w:ind w:left="14298" w:hanging="339"/>
      </w:pPr>
      <w:rPr>
        <w:rFonts w:hint="default"/>
        <w:lang w:val="tr-TR" w:eastAsia="en-US" w:bidi="ar-SA"/>
      </w:rPr>
    </w:lvl>
    <w:lvl w:ilvl="7" w:tplc="AFB06940">
      <w:numFmt w:val="bullet"/>
      <w:lvlText w:val="•"/>
      <w:lvlJc w:val="left"/>
      <w:pPr>
        <w:ind w:left="15183" w:hanging="339"/>
      </w:pPr>
      <w:rPr>
        <w:rFonts w:hint="default"/>
        <w:lang w:val="tr-TR" w:eastAsia="en-US" w:bidi="ar-SA"/>
      </w:rPr>
    </w:lvl>
    <w:lvl w:ilvl="8" w:tplc="5200307C">
      <w:numFmt w:val="bullet"/>
      <w:lvlText w:val="•"/>
      <w:lvlJc w:val="left"/>
      <w:pPr>
        <w:ind w:left="16068" w:hanging="339"/>
      </w:pPr>
      <w:rPr>
        <w:rFonts w:hint="default"/>
        <w:lang w:val="tr-TR" w:eastAsia="en-US" w:bidi="ar-SA"/>
      </w:rPr>
    </w:lvl>
  </w:abstractNum>
  <w:abstractNum w:abstractNumId="3" w15:restartNumberingAfterBreak="0">
    <w:nsid w:val="2AD869DC"/>
    <w:multiLevelType w:val="hybridMultilevel"/>
    <w:tmpl w:val="B980EE0A"/>
    <w:lvl w:ilvl="0" w:tplc="89202CBA">
      <w:start w:val="1"/>
      <w:numFmt w:val="decimal"/>
      <w:lvlText w:val="(%1)"/>
      <w:lvlJc w:val="left"/>
      <w:pPr>
        <w:ind w:left="116" w:hanging="3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266EAA54">
      <w:numFmt w:val="bullet"/>
      <w:lvlText w:val="•"/>
      <w:lvlJc w:val="left"/>
      <w:pPr>
        <w:ind w:left="1038" w:hanging="392"/>
      </w:pPr>
      <w:rPr>
        <w:rFonts w:hint="default"/>
        <w:lang w:val="tr-TR" w:eastAsia="en-US" w:bidi="ar-SA"/>
      </w:rPr>
    </w:lvl>
    <w:lvl w:ilvl="2" w:tplc="F3AEFFE8">
      <w:numFmt w:val="bullet"/>
      <w:lvlText w:val="•"/>
      <w:lvlJc w:val="left"/>
      <w:pPr>
        <w:ind w:left="1957" w:hanging="392"/>
      </w:pPr>
      <w:rPr>
        <w:rFonts w:hint="default"/>
        <w:lang w:val="tr-TR" w:eastAsia="en-US" w:bidi="ar-SA"/>
      </w:rPr>
    </w:lvl>
    <w:lvl w:ilvl="3" w:tplc="EA40308A">
      <w:numFmt w:val="bullet"/>
      <w:lvlText w:val="•"/>
      <w:lvlJc w:val="left"/>
      <w:pPr>
        <w:ind w:left="2875" w:hanging="392"/>
      </w:pPr>
      <w:rPr>
        <w:rFonts w:hint="default"/>
        <w:lang w:val="tr-TR" w:eastAsia="en-US" w:bidi="ar-SA"/>
      </w:rPr>
    </w:lvl>
    <w:lvl w:ilvl="4" w:tplc="6FC43D9E">
      <w:numFmt w:val="bullet"/>
      <w:lvlText w:val="•"/>
      <w:lvlJc w:val="left"/>
      <w:pPr>
        <w:ind w:left="3794" w:hanging="392"/>
      </w:pPr>
      <w:rPr>
        <w:rFonts w:hint="default"/>
        <w:lang w:val="tr-TR" w:eastAsia="en-US" w:bidi="ar-SA"/>
      </w:rPr>
    </w:lvl>
    <w:lvl w:ilvl="5" w:tplc="22743560">
      <w:numFmt w:val="bullet"/>
      <w:lvlText w:val="•"/>
      <w:lvlJc w:val="left"/>
      <w:pPr>
        <w:ind w:left="4713" w:hanging="392"/>
      </w:pPr>
      <w:rPr>
        <w:rFonts w:hint="default"/>
        <w:lang w:val="tr-TR" w:eastAsia="en-US" w:bidi="ar-SA"/>
      </w:rPr>
    </w:lvl>
    <w:lvl w:ilvl="6" w:tplc="17CC2C5E">
      <w:numFmt w:val="bullet"/>
      <w:lvlText w:val="•"/>
      <w:lvlJc w:val="left"/>
      <w:pPr>
        <w:ind w:left="5631" w:hanging="392"/>
      </w:pPr>
      <w:rPr>
        <w:rFonts w:hint="default"/>
        <w:lang w:val="tr-TR" w:eastAsia="en-US" w:bidi="ar-SA"/>
      </w:rPr>
    </w:lvl>
    <w:lvl w:ilvl="7" w:tplc="9D16D4F4">
      <w:numFmt w:val="bullet"/>
      <w:lvlText w:val="•"/>
      <w:lvlJc w:val="left"/>
      <w:pPr>
        <w:ind w:left="6550" w:hanging="392"/>
      </w:pPr>
      <w:rPr>
        <w:rFonts w:hint="default"/>
        <w:lang w:val="tr-TR" w:eastAsia="en-US" w:bidi="ar-SA"/>
      </w:rPr>
    </w:lvl>
    <w:lvl w:ilvl="8" w:tplc="46E08C98">
      <w:numFmt w:val="bullet"/>
      <w:lvlText w:val="•"/>
      <w:lvlJc w:val="left"/>
      <w:pPr>
        <w:ind w:left="7469" w:hanging="392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3BB"/>
    <w:rsid w:val="00050B4E"/>
    <w:rsid w:val="002629B9"/>
    <w:rsid w:val="004773C8"/>
    <w:rsid w:val="004B7885"/>
    <w:rsid w:val="004C7BFD"/>
    <w:rsid w:val="005B5FCD"/>
    <w:rsid w:val="006B1E9F"/>
    <w:rsid w:val="006B6EC5"/>
    <w:rsid w:val="00706421"/>
    <w:rsid w:val="007223BB"/>
    <w:rsid w:val="0076145F"/>
    <w:rsid w:val="00A36BA0"/>
    <w:rsid w:val="00B77409"/>
    <w:rsid w:val="00B9692F"/>
    <w:rsid w:val="00BD1C91"/>
    <w:rsid w:val="00C00AD3"/>
    <w:rsid w:val="00E965EB"/>
    <w:rsid w:val="00F1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A8B5E"/>
  <w15:docId w15:val="{3C65E23A-60FF-4963-B4C2-6D326240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" w:right="2"/>
      <w:jc w:val="center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116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6" w:right="11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KORKMAZ</dc:creator>
  <cp:lastModifiedBy>LENOVO</cp:lastModifiedBy>
  <cp:revision>8</cp:revision>
  <dcterms:created xsi:type="dcterms:W3CDTF">2024-05-28T12:55:00Z</dcterms:created>
  <dcterms:modified xsi:type="dcterms:W3CDTF">2024-05-28T13:02:00Z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2021-12-27T00:00:00Z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2024-05-28T00:00:00Z</vt:filetime>
  </property>
  <property fmtid="{D5CDD505-2E9C-101B-9397-08002B2CF9AE}" pid="5" name="Producer">
    <vt:lpwstr>Neevia Document Converter Pro v7.1.0.106 (http://neevia.com)</vt:lpwstr>
  </property>
</Properties>
</file>